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CBC" w14:textId="2A4DB531" w:rsidR="00DC4677" w:rsidRDefault="00941A42" w:rsidP="00466780">
      <w:pPr>
        <w:pStyle w:val="CommentText"/>
        <w:spacing w:line="240" w:lineRule="auto"/>
        <w:jc w:val="center"/>
        <w:rPr>
          <w:b/>
        </w:rPr>
      </w:pPr>
      <w:r w:rsidRPr="001247F0">
        <w:rPr>
          <w:b/>
        </w:rPr>
        <w:t>SUPPLY OF SERVICES</w:t>
      </w:r>
      <w:r w:rsidR="001465F8">
        <w:rPr>
          <w:b/>
        </w:rPr>
        <w:t xml:space="preserve"> </w:t>
      </w:r>
      <w:r w:rsidR="00466780">
        <w:rPr>
          <w:b/>
        </w:rPr>
        <w:t xml:space="preserve">CONTRACT </w:t>
      </w:r>
      <w:r w:rsidR="001465F8">
        <w:rPr>
          <w:b/>
        </w:rPr>
        <w:t>(UK)</w:t>
      </w:r>
    </w:p>
    <w:p w14:paraId="10318439" w14:textId="357009CC" w:rsidR="00585DF1" w:rsidRPr="00585DF1" w:rsidRDefault="00A813E8" w:rsidP="00585DF1">
      <w:pPr>
        <w:pStyle w:val="CommentText"/>
        <w:spacing w:line="240" w:lineRule="auto"/>
        <w:jc w:val="center"/>
        <w:rPr>
          <w:b/>
          <w:bCs/>
          <w:color w:val="FF0000"/>
        </w:rPr>
      </w:pPr>
      <w:r>
        <w:rPr>
          <w:b/>
          <w:bCs/>
          <w:color w:val="FF0000"/>
          <w:highlight w:val="yellow"/>
        </w:rPr>
        <w:t>[</w:t>
      </w:r>
      <w:r w:rsidR="00585DF1" w:rsidRPr="00A813E8">
        <w:rPr>
          <w:b/>
          <w:bCs/>
          <w:color w:val="FF0000"/>
          <w:highlight w:val="yellow"/>
        </w:rPr>
        <w:t>This template assumes that no data transfer will take place between parties. If there will be an exchange of data, please speak to Legal and the DPO, do not use this template</w:t>
      </w:r>
      <w:r w:rsidR="00585DF1" w:rsidRPr="003D7BA4">
        <w:rPr>
          <w:b/>
          <w:bCs/>
          <w:color w:val="FF0000"/>
          <w:highlight w:val="yellow"/>
        </w:rPr>
        <w:t>.</w:t>
      </w:r>
      <w:r w:rsidR="003D7BA4" w:rsidRPr="003D7BA4">
        <w:rPr>
          <w:b/>
          <w:bCs/>
          <w:color w:val="FF0000"/>
          <w:highlight w:val="yellow"/>
        </w:rPr>
        <w:t xml:space="preserve"> – Remove before signing.]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86"/>
        <w:gridCol w:w="6107"/>
      </w:tblGrid>
      <w:tr w:rsidR="00F96E07" w:rsidRPr="00EA7DF6" w14:paraId="2CF4F54F" w14:textId="77777777" w:rsidTr="0044000A">
        <w:tc>
          <w:tcPr>
            <w:tcW w:w="5000" w:type="pct"/>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B6E2E59" w14:textId="77777777" w:rsidR="00F96E07" w:rsidRPr="0044000A" w:rsidRDefault="00F96E07" w:rsidP="00F96E07">
            <w:pPr>
              <w:pStyle w:val="Paragraph"/>
              <w:jc w:val="center"/>
              <w:rPr>
                <w:b/>
                <w:sz w:val="20"/>
              </w:rPr>
            </w:pPr>
            <w:r w:rsidRPr="0044000A">
              <w:rPr>
                <w:b/>
                <w:sz w:val="20"/>
              </w:rPr>
              <w:t>CONTRACT PARTICULARS</w:t>
            </w:r>
          </w:p>
        </w:tc>
      </w:tr>
      <w:tr w:rsidR="00466780" w:rsidRPr="00EA7DF6" w14:paraId="6B43636A"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4C739D88" w14:textId="77777777" w:rsidR="00466780" w:rsidRPr="00EA7DF6" w:rsidRDefault="00466780" w:rsidP="00D83D38">
            <w:pPr>
              <w:pStyle w:val="Paragraph"/>
              <w:jc w:val="left"/>
              <w:rPr>
                <w:b/>
                <w:sz w:val="20"/>
              </w:rPr>
            </w:pPr>
            <w:r w:rsidRPr="00EA7DF6">
              <w:rPr>
                <w:b/>
                <w:sz w:val="20"/>
              </w:rPr>
              <w:t>ODEON:</w:t>
            </w:r>
          </w:p>
        </w:tc>
        <w:tc>
          <w:tcPr>
            <w:tcW w:w="3251" w:type="pct"/>
            <w:tcBorders>
              <w:top w:val="single" w:sz="8" w:space="0" w:color="000000"/>
              <w:left w:val="single" w:sz="8" w:space="0" w:color="000000"/>
              <w:bottom w:val="single" w:sz="8" w:space="0" w:color="000000"/>
              <w:right w:val="single" w:sz="8" w:space="0" w:color="000000"/>
            </w:tcBorders>
          </w:tcPr>
          <w:p w14:paraId="0A6F4F57" w14:textId="77777777" w:rsidR="00466780" w:rsidRPr="00EA7DF6" w:rsidRDefault="00466780" w:rsidP="00D83D38">
            <w:pPr>
              <w:pStyle w:val="Paragraph"/>
              <w:jc w:val="left"/>
              <w:rPr>
                <w:sz w:val="20"/>
              </w:rPr>
            </w:pPr>
            <w:r w:rsidRPr="00EA7DF6">
              <w:rPr>
                <w:sz w:val="20"/>
              </w:rPr>
              <w:t>Odeon Cinemas Limited (Reg No 1854132)</w:t>
            </w:r>
          </w:p>
        </w:tc>
      </w:tr>
      <w:tr w:rsidR="00466780" w:rsidRPr="00EA7DF6" w14:paraId="4DFFC19D" w14:textId="77777777" w:rsidTr="00D83D38">
        <w:trPr>
          <w:trHeight w:val="40"/>
        </w:trPr>
        <w:tc>
          <w:tcPr>
            <w:tcW w:w="1749" w:type="pct"/>
            <w:tcBorders>
              <w:top w:val="single" w:sz="8" w:space="0" w:color="000000"/>
              <w:left w:val="single" w:sz="8" w:space="0" w:color="000000"/>
              <w:bottom w:val="single" w:sz="8" w:space="0" w:color="000000"/>
              <w:right w:val="single" w:sz="8" w:space="0" w:color="000000"/>
            </w:tcBorders>
          </w:tcPr>
          <w:p w14:paraId="1349DD29" w14:textId="77777777" w:rsidR="00466780" w:rsidRPr="00EA7DF6" w:rsidRDefault="00466780" w:rsidP="00D83D38">
            <w:pPr>
              <w:pStyle w:val="Paragraph"/>
              <w:jc w:val="left"/>
              <w:rPr>
                <w:b/>
                <w:sz w:val="20"/>
              </w:rPr>
            </w:pPr>
            <w:r w:rsidRPr="00EA7DF6">
              <w:rPr>
                <w:b/>
                <w:sz w:val="20"/>
              </w:rPr>
              <w:t>ODEON address:</w:t>
            </w:r>
          </w:p>
        </w:tc>
        <w:tc>
          <w:tcPr>
            <w:tcW w:w="3251" w:type="pct"/>
            <w:tcBorders>
              <w:top w:val="single" w:sz="8" w:space="0" w:color="000000"/>
              <w:left w:val="single" w:sz="8" w:space="0" w:color="000000"/>
              <w:bottom w:val="single" w:sz="8" w:space="0" w:color="000000"/>
              <w:right w:val="single" w:sz="8" w:space="0" w:color="000000"/>
            </w:tcBorders>
          </w:tcPr>
          <w:p w14:paraId="13B626EB" w14:textId="1861A2D9" w:rsidR="00466780" w:rsidRPr="00EA7DF6" w:rsidRDefault="004C200F" w:rsidP="00D83D38">
            <w:pPr>
              <w:pStyle w:val="Paragraph"/>
              <w:jc w:val="left"/>
              <w:rPr>
                <w:sz w:val="20"/>
              </w:rPr>
            </w:pPr>
            <w:r>
              <w:rPr>
                <w:shd w:val="clear" w:color="auto" w:fill="FFFFFF"/>
              </w:rPr>
              <w:t>8</w:t>
            </w:r>
            <w:r w:rsidRPr="00FE3BAF">
              <w:rPr>
                <w:shd w:val="clear" w:color="auto" w:fill="FFFFFF"/>
                <w:vertAlign w:val="superscript"/>
              </w:rPr>
              <w:t>th</w:t>
            </w:r>
            <w:r>
              <w:rPr>
                <w:shd w:val="clear" w:color="auto" w:fill="FFFFFF"/>
              </w:rPr>
              <w:t xml:space="preserve"> Floor, 1 Stephen Street, London, W1T 1AT</w:t>
            </w:r>
          </w:p>
        </w:tc>
      </w:tr>
      <w:tr w:rsidR="00466780" w:rsidRPr="00EA7DF6" w14:paraId="2D510790"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67B37F5F" w14:textId="77777777" w:rsidR="00466780" w:rsidRPr="00EA7DF6" w:rsidRDefault="00466780" w:rsidP="00D83D38">
            <w:pPr>
              <w:pStyle w:val="Paragraph"/>
              <w:jc w:val="left"/>
              <w:rPr>
                <w:b/>
                <w:sz w:val="20"/>
              </w:rPr>
            </w:pPr>
            <w:r w:rsidRPr="00EA7DF6">
              <w:rPr>
                <w:b/>
                <w:sz w:val="20"/>
              </w:rPr>
              <w:t>Supplier:</w:t>
            </w:r>
          </w:p>
        </w:tc>
        <w:tc>
          <w:tcPr>
            <w:tcW w:w="3251" w:type="pct"/>
            <w:tcBorders>
              <w:top w:val="single" w:sz="8" w:space="0" w:color="000000"/>
              <w:left w:val="single" w:sz="8" w:space="0" w:color="000000"/>
              <w:bottom w:val="single" w:sz="8" w:space="0" w:color="000000"/>
              <w:right w:val="single" w:sz="8" w:space="0" w:color="000000"/>
            </w:tcBorders>
          </w:tcPr>
          <w:p w14:paraId="6C2A4975" w14:textId="77777777" w:rsidR="00466780" w:rsidRPr="00EA7DF6" w:rsidRDefault="00466780" w:rsidP="00D83D38">
            <w:pPr>
              <w:pStyle w:val="Paragraph"/>
              <w:jc w:val="left"/>
              <w:rPr>
                <w:sz w:val="20"/>
              </w:rPr>
            </w:pPr>
            <w:r w:rsidRPr="00EA7DF6">
              <w:rPr>
                <w:sz w:val="20"/>
              </w:rPr>
              <w:t>[</w:t>
            </w:r>
            <w:r w:rsidR="00D83D38" w:rsidRPr="00B0045F">
              <w:rPr>
                <w:sz w:val="20"/>
                <w:highlight w:val="yellow"/>
              </w:rPr>
              <w:t xml:space="preserve">INSERT </w:t>
            </w:r>
            <w:r w:rsidRPr="00B0045F">
              <w:rPr>
                <w:sz w:val="20"/>
                <w:highlight w:val="yellow"/>
              </w:rPr>
              <w:t>COMPANY NAME]</w:t>
            </w:r>
            <w:r w:rsidRPr="00EA7DF6">
              <w:rPr>
                <w:sz w:val="20"/>
              </w:rPr>
              <w:t xml:space="preserve"> LIMITED (</w:t>
            </w:r>
            <w:r w:rsidR="00B0045F">
              <w:rPr>
                <w:sz w:val="20"/>
              </w:rPr>
              <w:t xml:space="preserve">Company </w:t>
            </w:r>
            <w:r w:rsidRPr="00EA7DF6">
              <w:rPr>
                <w:sz w:val="20"/>
              </w:rPr>
              <w:t>No. [</w:t>
            </w:r>
            <w:r w:rsidRPr="00B0045F">
              <w:rPr>
                <w:sz w:val="20"/>
                <w:highlight w:val="yellow"/>
              </w:rPr>
              <w:t>NUMBER</w:t>
            </w:r>
            <w:r w:rsidRPr="00EA7DF6">
              <w:rPr>
                <w:sz w:val="20"/>
              </w:rPr>
              <w:t>])</w:t>
            </w:r>
          </w:p>
        </w:tc>
      </w:tr>
      <w:tr w:rsidR="00466780" w:rsidRPr="00EA7DF6" w14:paraId="337BA166"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189BF51C" w14:textId="77777777" w:rsidR="00466780" w:rsidRPr="00EA7DF6" w:rsidRDefault="00466780" w:rsidP="00D83D38">
            <w:pPr>
              <w:pStyle w:val="Paragraph"/>
              <w:jc w:val="left"/>
              <w:rPr>
                <w:b/>
                <w:sz w:val="20"/>
              </w:rPr>
            </w:pPr>
            <w:r w:rsidRPr="00EA7DF6">
              <w:rPr>
                <w:b/>
                <w:sz w:val="20"/>
              </w:rPr>
              <w:t>Supplier's address:</w:t>
            </w:r>
          </w:p>
        </w:tc>
        <w:tc>
          <w:tcPr>
            <w:tcW w:w="3251" w:type="pct"/>
            <w:tcBorders>
              <w:top w:val="single" w:sz="8" w:space="0" w:color="000000"/>
              <w:left w:val="single" w:sz="8" w:space="0" w:color="000000"/>
              <w:bottom w:val="single" w:sz="8" w:space="0" w:color="000000"/>
              <w:right w:val="single" w:sz="8" w:space="0" w:color="000000"/>
            </w:tcBorders>
          </w:tcPr>
          <w:p w14:paraId="3216E5D3" w14:textId="77777777" w:rsidR="00466780" w:rsidRPr="00EA7DF6" w:rsidRDefault="00466780" w:rsidP="00D83D38">
            <w:pPr>
              <w:pStyle w:val="Paragraph"/>
              <w:jc w:val="left"/>
              <w:rPr>
                <w:sz w:val="20"/>
              </w:rPr>
            </w:pPr>
            <w:r w:rsidRPr="00EA7DF6">
              <w:rPr>
                <w:sz w:val="20"/>
              </w:rPr>
              <w:t>[</w:t>
            </w:r>
            <w:r w:rsidR="00D83D38" w:rsidRPr="00B0045F">
              <w:rPr>
                <w:sz w:val="20"/>
                <w:highlight w:val="yellow"/>
              </w:rPr>
              <w:t xml:space="preserve">INSERT </w:t>
            </w:r>
            <w:r w:rsidR="00B0045F" w:rsidRPr="00B0045F">
              <w:rPr>
                <w:sz w:val="20"/>
                <w:highlight w:val="yellow"/>
              </w:rPr>
              <w:t xml:space="preserve">REGISTERED </w:t>
            </w:r>
            <w:r w:rsidRPr="00B0045F">
              <w:rPr>
                <w:sz w:val="20"/>
                <w:highlight w:val="yellow"/>
              </w:rPr>
              <w:t>ADDRESS</w:t>
            </w:r>
            <w:r w:rsidRPr="00EA7DF6">
              <w:rPr>
                <w:sz w:val="20"/>
              </w:rPr>
              <w:t>]</w:t>
            </w:r>
          </w:p>
        </w:tc>
      </w:tr>
      <w:tr w:rsidR="00466780" w:rsidRPr="00EA7DF6" w14:paraId="2AAA252A"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28EBA66A" w14:textId="77777777" w:rsidR="00466780" w:rsidRPr="00EA7DF6" w:rsidRDefault="00466780" w:rsidP="00D83D38">
            <w:pPr>
              <w:pStyle w:val="Paragraph"/>
              <w:jc w:val="left"/>
              <w:rPr>
                <w:b/>
                <w:sz w:val="20"/>
              </w:rPr>
            </w:pPr>
            <w:r w:rsidRPr="00EA7DF6">
              <w:rPr>
                <w:b/>
                <w:sz w:val="20"/>
              </w:rPr>
              <w:t>Supplier's VAT number:</w:t>
            </w:r>
          </w:p>
        </w:tc>
        <w:tc>
          <w:tcPr>
            <w:tcW w:w="3251" w:type="pct"/>
            <w:tcBorders>
              <w:top w:val="single" w:sz="8" w:space="0" w:color="000000"/>
              <w:left w:val="single" w:sz="8" w:space="0" w:color="000000"/>
              <w:bottom w:val="single" w:sz="8" w:space="0" w:color="000000"/>
              <w:right w:val="single" w:sz="8" w:space="0" w:color="000000"/>
            </w:tcBorders>
          </w:tcPr>
          <w:p w14:paraId="735BFA9C" w14:textId="77777777" w:rsidR="00466780" w:rsidRPr="00EA7DF6" w:rsidRDefault="00466780" w:rsidP="00D83D38">
            <w:pPr>
              <w:pStyle w:val="Paragraph"/>
              <w:jc w:val="left"/>
              <w:rPr>
                <w:sz w:val="20"/>
              </w:rPr>
            </w:pPr>
            <w:r w:rsidRPr="00EA7DF6">
              <w:rPr>
                <w:sz w:val="20"/>
              </w:rPr>
              <w:t>[</w:t>
            </w:r>
            <w:r w:rsidR="00D83D38" w:rsidRPr="00B0045F">
              <w:rPr>
                <w:sz w:val="20"/>
                <w:highlight w:val="yellow"/>
              </w:rPr>
              <w:t xml:space="preserve">INSERT VAT </w:t>
            </w:r>
            <w:r w:rsidRPr="00B0045F">
              <w:rPr>
                <w:sz w:val="20"/>
                <w:highlight w:val="yellow"/>
              </w:rPr>
              <w:t>NUMBER</w:t>
            </w:r>
            <w:r w:rsidRPr="00EA7DF6">
              <w:rPr>
                <w:sz w:val="20"/>
              </w:rPr>
              <w:t>]</w:t>
            </w:r>
          </w:p>
        </w:tc>
      </w:tr>
      <w:tr w:rsidR="00466780" w:rsidRPr="00EA7DF6" w14:paraId="3651E4DF"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5C6084B6" w14:textId="77777777" w:rsidR="00466780" w:rsidRPr="00EA7DF6" w:rsidRDefault="00466780" w:rsidP="00D83D38">
            <w:pPr>
              <w:pStyle w:val="Paragraph"/>
              <w:jc w:val="left"/>
              <w:rPr>
                <w:b/>
                <w:sz w:val="20"/>
              </w:rPr>
            </w:pPr>
            <w:r w:rsidRPr="00EA7DF6">
              <w:rPr>
                <w:b/>
                <w:sz w:val="20"/>
              </w:rPr>
              <w:t>Commencement Date:</w:t>
            </w:r>
          </w:p>
        </w:tc>
        <w:tc>
          <w:tcPr>
            <w:tcW w:w="3251" w:type="pct"/>
            <w:tcBorders>
              <w:top w:val="single" w:sz="8" w:space="0" w:color="000000"/>
              <w:left w:val="single" w:sz="8" w:space="0" w:color="000000"/>
              <w:bottom w:val="single" w:sz="8" w:space="0" w:color="000000"/>
              <w:right w:val="single" w:sz="8" w:space="0" w:color="000000"/>
            </w:tcBorders>
          </w:tcPr>
          <w:p w14:paraId="7DD02CC1" w14:textId="77777777" w:rsidR="00466780" w:rsidRPr="00EA7DF6" w:rsidRDefault="00DC64CC" w:rsidP="00DC64CC">
            <w:pPr>
              <w:pStyle w:val="Paragraph"/>
              <w:jc w:val="left"/>
              <w:rPr>
                <w:sz w:val="20"/>
              </w:rPr>
            </w:pPr>
            <w:r>
              <w:rPr>
                <w:sz w:val="20"/>
              </w:rPr>
              <w:t>[</w:t>
            </w:r>
            <w:r>
              <w:rPr>
                <w:sz w:val="20"/>
                <w:highlight w:val="yellow"/>
              </w:rPr>
              <w:t>INSERT START</w:t>
            </w:r>
            <w:r w:rsidR="00D83D38" w:rsidRPr="00B0045F">
              <w:rPr>
                <w:sz w:val="20"/>
                <w:highlight w:val="yellow"/>
              </w:rPr>
              <w:t xml:space="preserve"> </w:t>
            </w:r>
            <w:r w:rsidR="00466780" w:rsidRPr="00B0045F">
              <w:rPr>
                <w:sz w:val="20"/>
                <w:highlight w:val="yellow"/>
              </w:rPr>
              <w:t>DATE</w:t>
            </w:r>
            <w:r w:rsidR="00466780" w:rsidRPr="00EA7DF6">
              <w:rPr>
                <w:sz w:val="20"/>
              </w:rPr>
              <w:t xml:space="preserve">] </w:t>
            </w:r>
          </w:p>
        </w:tc>
      </w:tr>
      <w:tr w:rsidR="00466780" w:rsidRPr="00EA7DF6" w14:paraId="6F554F75"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7EC6031E" w14:textId="77777777" w:rsidR="00466780" w:rsidRPr="00EA7DF6" w:rsidRDefault="00466780" w:rsidP="00D83D38">
            <w:pPr>
              <w:pStyle w:val="Paragraph"/>
              <w:jc w:val="left"/>
              <w:rPr>
                <w:b/>
                <w:sz w:val="20"/>
              </w:rPr>
            </w:pPr>
            <w:r w:rsidRPr="00EA7DF6">
              <w:rPr>
                <w:b/>
                <w:sz w:val="20"/>
              </w:rPr>
              <w:t>Services:</w:t>
            </w:r>
          </w:p>
        </w:tc>
        <w:tc>
          <w:tcPr>
            <w:tcW w:w="3251" w:type="pct"/>
            <w:tcBorders>
              <w:top w:val="single" w:sz="8" w:space="0" w:color="000000"/>
              <w:left w:val="single" w:sz="8" w:space="0" w:color="000000"/>
              <w:bottom w:val="single" w:sz="8" w:space="0" w:color="000000"/>
              <w:right w:val="single" w:sz="8" w:space="0" w:color="000000"/>
            </w:tcBorders>
          </w:tcPr>
          <w:p w14:paraId="0D729A60" w14:textId="77777777" w:rsidR="00466780" w:rsidRDefault="00466780" w:rsidP="00D83D38">
            <w:pPr>
              <w:pStyle w:val="Paragraph"/>
              <w:jc w:val="left"/>
              <w:rPr>
                <w:sz w:val="20"/>
              </w:rPr>
            </w:pPr>
            <w:r>
              <w:rPr>
                <w:sz w:val="20"/>
              </w:rPr>
              <w:t>The Supplier shall supply to ODEON the services as follows:</w:t>
            </w:r>
          </w:p>
          <w:p w14:paraId="00990DC0" w14:textId="77777777" w:rsidR="00466780" w:rsidRDefault="00466780" w:rsidP="000B588E">
            <w:pPr>
              <w:pStyle w:val="Paragraph"/>
              <w:numPr>
                <w:ilvl w:val="0"/>
                <w:numId w:val="50"/>
              </w:numPr>
              <w:jc w:val="left"/>
              <w:rPr>
                <w:sz w:val="20"/>
              </w:rPr>
            </w:pPr>
            <w:r>
              <w:rPr>
                <w:sz w:val="20"/>
              </w:rPr>
              <w:t>[</w:t>
            </w:r>
            <w:r w:rsidRPr="00B0045F">
              <w:rPr>
                <w:caps/>
                <w:sz w:val="20"/>
                <w:highlight w:val="yellow"/>
              </w:rPr>
              <w:t>Insert short description of services</w:t>
            </w:r>
            <w:proofErr w:type="gramStart"/>
            <w:r>
              <w:rPr>
                <w:sz w:val="20"/>
              </w:rPr>
              <w:t>];</w:t>
            </w:r>
            <w:proofErr w:type="gramEnd"/>
          </w:p>
          <w:p w14:paraId="0AB12D0F" w14:textId="77777777" w:rsidR="00466780" w:rsidRDefault="00466780" w:rsidP="000B588E">
            <w:pPr>
              <w:pStyle w:val="Paragraph"/>
              <w:numPr>
                <w:ilvl w:val="0"/>
                <w:numId w:val="50"/>
              </w:numPr>
              <w:jc w:val="left"/>
              <w:rPr>
                <w:sz w:val="20"/>
              </w:rPr>
            </w:pPr>
          </w:p>
          <w:p w14:paraId="4A1A55AB" w14:textId="77777777" w:rsidR="00466780" w:rsidRPr="00EA7DF6" w:rsidRDefault="00466780" w:rsidP="00466780">
            <w:pPr>
              <w:pStyle w:val="Paragraph"/>
              <w:jc w:val="left"/>
              <w:rPr>
                <w:sz w:val="20"/>
              </w:rPr>
            </w:pPr>
            <w:r>
              <w:rPr>
                <w:sz w:val="20"/>
              </w:rPr>
              <w:t>and a</w:t>
            </w:r>
            <w:r w:rsidR="005E1860">
              <w:rPr>
                <w:sz w:val="20"/>
              </w:rPr>
              <w:t>s further detailed in</w:t>
            </w:r>
            <w:r w:rsidR="00713A38">
              <w:rPr>
                <w:sz w:val="20"/>
              </w:rPr>
              <w:t xml:space="preserve"> Schedule 1</w:t>
            </w:r>
            <w:r>
              <w:rPr>
                <w:sz w:val="20"/>
              </w:rPr>
              <w:t xml:space="preserve"> (the “Services”).</w:t>
            </w:r>
          </w:p>
        </w:tc>
      </w:tr>
      <w:tr w:rsidR="00466780" w:rsidRPr="00EA7DF6" w14:paraId="414AA614"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36D624DB" w14:textId="77777777" w:rsidR="00466780" w:rsidRPr="00EA7DF6" w:rsidRDefault="00466780" w:rsidP="00D83D38">
            <w:pPr>
              <w:pStyle w:val="Paragraph"/>
              <w:jc w:val="left"/>
              <w:rPr>
                <w:b/>
                <w:sz w:val="20"/>
              </w:rPr>
            </w:pPr>
            <w:r w:rsidRPr="00EA7DF6">
              <w:rPr>
                <w:b/>
                <w:sz w:val="20"/>
              </w:rPr>
              <w:t>Deliverables</w:t>
            </w:r>
            <w:r w:rsidR="00713A38">
              <w:rPr>
                <w:b/>
                <w:sz w:val="20"/>
              </w:rPr>
              <w:t xml:space="preserve"> and </w:t>
            </w:r>
            <w:r w:rsidR="00304EDC">
              <w:rPr>
                <w:b/>
                <w:sz w:val="20"/>
              </w:rPr>
              <w:t>Deadline</w:t>
            </w:r>
            <w:r w:rsidR="00713A38">
              <w:rPr>
                <w:b/>
                <w:sz w:val="20"/>
              </w:rPr>
              <w:t>s</w:t>
            </w:r>
            <w:r w:rsidRPr="00EA7DF6">
              <w:rPr>
                <w:b/>
                <w:sz w:val="20"/>
              </w:rPr>
              <w:t>:</w:t>
            </w:r>
          </w:p>
        </w:tc>
        <w:tc>
          <w:tcPr>
            <w:tcW w:w="3251" w:type="pct"/>
            <w:tcBorders>
              <w:top w:val="single" w:sz="8" w:space="0" w:color="000000"/>
              <w:left w:val="single" w:sz="8" w:space="0" w:color="000000"/>
              <w:bottom w:val="single" w:sz="8" w:space="0" w:color="000000"/>
              <w:right w:val="single" w:sz="8" w:space="0" w:color="000000"/>
            </w:tcBorders>
          </w:tcPr>
          <w:p w14:paraId="5050A805" w14:textId="77777777" w:rsidR="00466780" w:rsidRPr="00EA7DF6" w:rsidRDefault="00D83D38" w:rsidP="00304EDC">
            <w:pPr>
              <w:pStyle w:val="Paragraph"/>
              <w:jc w:val="left"/>
              <w:rPr>
                <w:sz w:val="20"/>
              </w:rPr>
            </w:pPr>
            <w:r>
              <w:rPr>
                <w:sz w:val="20"/>
              </w:rPr>
              <w:t xml:space="preserve">The Supplier shall </w:t>
            </w:r>
            <w:r w:rsidR="00713A38">
              <w:rPr>
                <w:sz w:val="20"/>
              </w:rPr>
              <w:t xml:space="preserve">deliver the deliverables by the </w:t>
            </w:r>
            <w:r w:rsidR="00304EDC">
              <w:rPr>
                <w:sz w:val="20"/>
              </w:rPr>
              <w:t>deadline</w:t>
            </w:r>
            <w:r w:rsidR="00713A38">
              <w:rPr>
                <w:sz w:val="20"/>
              </w:rPr>
              <w:t>s</w:t>
            </w:r>
            <w:r w:rsidR="00B0045F">
              <w:rPr>
                <w:sz w:val="20"/>
              </w:rPr>
              <w:t xml:space="preserve"> </w:t>
            </w:r>
            <w:r w:rsidR="005E1860">
              <w:rPr>
                <w:sz w:val="20"/>
              </w:rPr>
              <w:t>as further detailed in</w:t>
            </w:r>
            <w:r w:rsidR="00466780" w:rsidRPr="00EA7DF6">
              <w:rPr>
                <w:sz w:val="20"/>
              </w:rPr>
              <w:t xml:space="preserve"> </w:t>
            </w:r>
            <w:r w:rsidR="001C66E3">
              <w:fldChar w:fldCharType="begin"/>
            </w:r>
            <w:r w:rsidR="001C66E3">
              <w:instrText xml:space="preserve">REF a1003862 \h \w \* MERGEFORMAT </w:instrText>
            </w:r>
            <w:r w:rsidR="001C66E3">
              <w:fldChar w:fldCharType="separate"/>
            </w:r>
            <w:r w:rsidR="00466780" w:rsidRPr="00EA7DF6">
              <w:rPr>
                <w:sz w:val="20"/>
              </w:rPr>
              <w:t>Schedule 1</w:t>
            </w:r>
            <w:r w:rsidR="001C66E3">
              <w:fldChar w:fldCharType="end"/>
            </w:r>
            <w:r w:rsidR="00466780" w:rsidRPr="00EA7DF6">
              <w:rPr>
                <w:sz w:val="20"/>
              </w:rPr>
              <w:t>.</w:t>
            </w:r>
          </w:p>
        </w:tc>
      </w:tr>
      <w:tr w:rsidR="00466780" w:rsidRPr="00EA7DF6" w14:paraId="4AFC1FD8"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67D21412" w14:textId="77777777" w:rsidR="00466780" w:rsidRPr="00EA7DF6" w:rsidRDefault="00466780" w:rsidP="00D83D38">
            <w:pPr>
              <w:pStyle w:val="Paragraph"/>
              <w:jc w:val="left"/>
              <w:rPr>
                <w:b/>
                <w:sz w:val="20"/>
              </w:rPr>
            </w:pPr>
            <w:r w:rsidRPr="00EA7DF6">
              <w:rPr>
                <w:b/>
                <w:sz w:val="20"/>
              </w:rPr>
              <w:t>Service Levels</w:t>
            </w:r>
          </w:p>
        </w:tc>
        <w:tc>
          <w:tcPr>
            <w:tcW w:w="3251" w:type="pct"/>
            <w:tcBorders>
              <w:top w:val="single" w:sz="8" w:space="0" w:color="000000"/>
              <w:left w:val="single" w:sz="8" w:space="0" w:color="000000"/>
              <w:bottom w:val="single" w:sz="8" w:space="0" w:color="000000"/>
              <w:right w:val="single" w:sz="8" w:space="0" w:color="000000"/>
            </w:tcBorders>
          </w:tcPr>
          <w:p w14:paraId="0158E955" w14:textId="77777777" w:rsidR="00466780" w:rsidRPr="00EA7DF6" w:rsidRDefault="00713A38" w:rsidP="00713A38">
            <w:pPr>
              <w:pStyle w:val="Paragraph"/>
              <w:jc w:val="left"/>
              <w:rPr>
                <w:sz w:val="20"/>
              </w:rPr>
            </w:pPr>
            <w:r>
              <w:rPr>
                <w:sz w:val="20"/>
              </w:rPr>
              <w:t xml:space="preserve">The Supplier </w:t>
            </w:r>
            <w:proofErr w:type="gramStart"/>
            <w:r>
              <w:rPr>
                <w:sz w:val="20"/>
              </w:rPr>
              <w:t>shall at all times</w:t>
            </w:r>
            <w:proofErr w:type="gramEnd"/>
            <w:r>
              <w:rPr>
                <w:sz w:val="20"/>
              </w:rPr>
              <w:t>, maintain the service levels as</w:t>
            </w:r>
            <w:r w:rsidR="005E1860">
              <w:rPr>
                <w:sz w:val="20"/>
              </w:rPr>
              <w:t xml:space="preserve"> further detailed in</w:t>
            </w:r>
            <w:r w:rsidR="00466780" w:rsidRPr="00EA7DF6">
              <w:rPr>
                <w:sz w:val="20"/>
              </w:rPr>
              <w:t xml:space="preserve"> </w:t>
            </w:r>
            <w:r w:rsidR="001C66E3">
              <w:fldChar w:fldCharType="begin"/>
            </w:r>
            <w:r w:rsidR="001C66E3">
              <w:instrText xml:space="preserve">REF a1003862 \h \w \* MERGEFORMAT </w:instrText>
            </w:r>
            <w:r w:rsidR="001C66E3">
              <w:fldChar w:fldCharType="separate"/>
            </w:r>
            <w:r w:rsidR="00466780" w:rsidRPr="00EA7DF6">
              <w:rPr>
                <w:sz w:val="20"/>
              </w:rPr>
              <w:t>Schedule 1</w:t>
            </w:r>
            <w:r w:rsidR="001C66E3">
              <w:fldChar w:fldCharType="end"/>
            </w:r>
            <w:r w:rsidR="00466780" w:rsidRPr="00EA7DF6">
              <w:rPr>
                <w:sz w:val="20"/>
              </w:rPr>
              <w:t>.</w:t>
            </w:r>
          </w:p>
        </w:tc>
      </w:tr>
      <w:tr w:rsidR="00466780" w:rsidRPr="00EA7DF6" w14:paraId="2DA46BEC"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455E83A0" w14:textId="77777777" w:rsidR="00466780" w:rsidRPr="00EA7DF6" w:rsidRDefault="00466780" w:rsidP="00D83D38">
            <w:pPr>
              <w:pStyle w:val="Paragraph"/>
              <w:jc w:val="left"/>
              <w:rPr>
                <w:b/>
                <w:sz w:val="20"/>
              </w:rPr>
            </w:pPr>
            <w:r w:rsidRPr="00EA7DF6">
              <w:rPr>
                <w:b/>
                <w:sz w:val="20"/>
              </w:rPr>
              <w:t>Charges:</w:t>
            </w:r>
          </w:p>
        </w:tc>
        <w:tc>
          <w:tcPr>
            <w:tcW w:w="3251" w:type="pct"/>
            <w:tcBorders>
              <w:top w:val="single" w:sz="8" w:space="0" w:color="000000"/>
              <w:left w:val="single" w:sz="8" w:space="0" w:color="000000"/>
              <w:bottom w:val="single" w:sz="8" w:space="0" w:color="000000"/>
              <w:right w:val="single" w:sz="8" w:space="0" w:color="000000"/>
            </w:tcBorders>
          </w:tcPr>
          <w:p w14:paraId="55EC747B" w14:textId="77777777" w:rsidR="00466780" w:rsidRDefault="00466780" w:rsidP="00D83D38">
            <w:pPr>
              <w:pStyle w:val="Paragraph"/>
              <w:jc w:val="left"/>
              <w:rPr>
                <w:sz w:val="20"/>
              </w:rPr>
            </w:pPr>
            <w:r>
              <w:rPr>
                <w:sz w:val="20"/>
              </w:rPr>
              <w:t>In consideration of the Services provided by the Supplier, ODEON shall pay to the Supplier the charges as follows:</w:t>
            </w:r>
          </w:p>
          <w:p w14:paraId="6B3D66FA" w14:textId="77777777" w:rsidR="00466780" w:rsidRPr="00EA7DF6" w:rsidRDefault="00466780" w:rsidP="002D032F">
            <w:pPr>
              <w:pStyle w:val="Paragraph"/>
              <w:jc w:val="left"/>
              <w:rPr>
                <w:sz w:val="20"/>
              </w:rPr>
            </w:pPr>
            <w:r>
              <w:rPr>
                <w:sz w:val="20"/>
              </w:rPr>
              <w:t>[</w:t>
            </w:r>
            <w:r w:rsidRPr="002D032F">
              <w:rPr>
                <w:sz w:val="20"/>
                <w:highlight w:val="yellow"/>
              </w:rPr>
              <w:t>INSERT THE CHARGES PAYABLE AND ANY SCHEDULE OF PAYMEN</w:t>
            </w:r>
            <w:r w:rsidR="002D032F">
              <w:rPr>
                <w:sz w:val="20"/>
                <w:highlight w:val="yellow"/>
              </w:rPr>
              <w:t>TS</w:t>
            </w:r>
            <w:r>
              <w:rPr>
                <w:sz w:val="20"/>
              </w:rPr>
              <w:t>]</w:t>
            </w:r>
            <w:r w:rsidRPr="00EA7DF6">
              <w:rPr>
                <w:b/>
                <w:sz w:val="20"/>
              </w:rPr>
              <w:t xml:space="preserve"> </w:t>
            </w:r>
          </w:p>
        </w:tc>
      </w:tr>
      <w:tr w:rsidR="00466780" w:rsidRPr="00EA7DF6" w14:paraId="229DF5E7"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17CD142E" w14:textId="77777777" w:rsidR="00466780" w:rsidRPr="00EA7DF6" w:rsidRDefault="00466780" w:rsidP="00D83D38">
            <w:pPr>
              <w:pStyle w:val="Paragraph"/>
              <w:jc w:val="left"/>
              <w:rPr>
                <w:b/>
                <w:sz w:val="20"/>
              </w:rPr>
            </w:pPr>
            <w:r w:rsidRPr="00EA7DF6">
              <w:rPr>
                <w:b/>
                <w:sz w:val="20"/>
              </w:rPr>
              <w:t>Account management:</w:t>
            </w:r>
          </w:p>
        </w:tc>
        <w:tc>
          <w:tcPr>
            <w:tcW w:w="3251" w:type="pct"/>
            <w:tcBorders>
              <w:top w:val="single" w:sz="8" w:space="0" w:color="000000"/>
              <w:left w:val="single" w:sz="8" w:space="0" w:color="000000"/>
              <w:bottom w:val="single" w:sz="8" w:space="0" w:color="000000"/>
              <w:right w:val="single" w:sz="8" w:space="0" w:color="000000"/>
            </w:tcBorders>
          </w:tcPr>
          <w:p w14:paraId="318BDB37" w14:textId="77777777" w:rsidR="00466780" w:rsidRPr="002D032F" w:rsidRDefault="00466780" w:rsidP="00D83D38">
            <w:pPr>
              <w:spacing w:line="240" w:lineRule="auto"/>
              <w:rPr>
                <w:highlight w:val="yellow"/>
              </w:rPr>
            </w:pPr>
            <w:r w:rsidRPr="00EA7DF6">
              <w:t>[</w:t>
            </w:r>
            <w:r w:rsidRPr="002D032F">
              <w:rPr>
                <w:highlight w:val="yellow"/>
              </w:rPr>
              <w:t>Please insert details of:</w:t>
            </w:r>
          </w:p>
          <w:p w14:paraId="5D6590CA" w14:textId="77777777" w:rsidR="00466780" w:rsidRPr="002D032F" w:rsidRDefault="00466780" w:rsidP="000B588E">
            <w:pPr>
              <w:pStyle w:val="ListParagraph"/>
              <w:numPr>
                <w:ilvl w:val="0"/>
                <w:numId w:val="26"/>
              </w:numPr>
              <w:rPr>
                <w:sz w:val="20"/>
                <w:szCs w:val="20"/>
                <w:highlight w:val="yellow"/>
              </w:rPr>
            </w:pPr>
            <w:r w:rsidRPr="002D032F">
              <w:rPr>
                <w:sz w:val="20"/>
                <w:szCs w:val="20"/>
                <w:highlight w:val="yellow"/>
              </w:rPr>
              <w:t xml:space="preserve">any regular review meetings </w:t>
            </w:r>
            <w:proofErr w:type="gramStart"/>
            <w:r w:rsidRPr="002D032F">
              <w:rPr>
                <w:sz w:val="20"/>
                <w:szCs w:val="20"/>
                <w:highlight w:val="yellow"/>
              </w:rPr>
              <w:t>e.g.</w:t>
            </w:r>
            <w:proofErr w:type="gramEnd"/>
            <w:r w:rsidRPr="002D032F">
              <w:rPr>
                <w:sz w:val="20"/>
                <w:szCs w:val="20"/>
                <w:highlight w:val="yellow"/>
              </w:rPr>
              <w:t xml:space="preserve"> location, frequency and who attends </w:t>
            </w:r>
          </w:p>
          <w:p w14:paraId="1C707DFC" w14:textId="77777777" w:rsidR="00466780" w:rsidRPr="00EA7DF6" w:rsidRDefault="00466780" w:rsidP="000B588E">
            <w:pPr>
              <w:pStyle w:val="ListParagraph"/>
              <w:numPr>
                <w:ilvl w:val="0"/>
                <w:numId w:val="26"/>
              </w:numPr>
              <w:rPr>
                <w:sz w:val="20"/>
                <w:szCs w:val="20"/>
              </w:rPr>
            </w:pPr>
            <w:r w:rsidRPr="002D032F">
              <w:rPr>
                <w:sz w:val="20"/>
                <w:szCs w:val="20"/>
                <w:highlight w:val="yellow"/>
              </w:rPr>
              <w:t>escalation procedure</w:t>
            </w:r>
            <w:r w:rsidRPr="00EA7DF6">
              <w:rPr>
                <w:sz w:val="20"/>
                <w:szCs w:val="20"/>
              </w:rPr>
              <w:t>.]</w:t>
            </w:r>
          </w:p>
        </w:tc>
      </w:tr>
      <w:tr w:rsidR="00466780" w:rsidRPr="00EA7DF6" w14:paraId="38C1133E"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20EF7217" w14:textId="77777777" w:rsidR="00466780" w:rsidRPr="00EA7DF6" w:rsidRDefault="00466780" w:rsidP="00D83D38">
            <w:pPr>
              <w:pStyle w:val="Paragraph"/>
              <w:jc w:val="left"/>
              <w:rPr>
                <w:b/>
                <w:sz w:val="20"/>
              </w:rPr>
            </w:pPr>
            <w:r w:rsidRPr="00EA7DF6">
              <w:rPr>
                <w:b/>
                <w:sz w:val="20"/>
              </w:rPr>
              <w:t>Minimum Term:</w:t>
            </w:r>
          </w:p>
          <w:p w14:paraId="1CF8A7A9" w14:textId="77777777" w:rsidR="00466780" w:rsidRPr="00EA7DF6" w:rsidRDefault="00466780" w:rsidP="00D83D38">
            <w:pPr>
              <w:pStyle w:val="Paragraph"/>
              <w:jc w:val="left"/>
              <w:rPr>
                <w:b/>
                <w:sz w:val="20"/>
              </w:rPr>
            </w:pPr>
          </w:p>
        </w:tc>
        <w:tc>
          <w:tcPr>
            <w:tcW w:w="3251" w:type="pct"/>
            <w:tcBorders>
              <w:top w:val="single" w:sz="8" w:space="0" w:color="000000"/>
              <w:left w:val="single" w:sz="8" w:space="0" w:color="000000"/>
              <w:bottom w:val="single" w:sz="8" w:space="0" w:color="000000"/>
              <w:right w:val="single" w:sz="8" w:space="0" w:color="000000"/>
            </w:tcBorders>
          </w:tcPr>
          <w:p w14:paraId="0A44C6EE" w14:textId="77777777" w:rsidR="00466780" w:rsidRPr="00EA7DF6" w:rsidRDefault="00DC64CC" w:rsidP="00D83D38">
            <w:pPr>
              <w:spacing w:line="240" w:lineRule="auto"/>
            </w:pPr>
            <w:r>
              <w:t>This Agreement shall be effective as of</w:t>
            </w:r>
            <w:r w:rsidR="002D032F">
              <w:t xml:space="preserve"> the Commencement Date and continue for a period of </w:t>
            </w:r>
            <w:r w:rsidR="00466780" w:rsidRPr="00EA7DF6">
              <w:t>[</w:t>
            </w:r>
            <w:r w:rsidR="00466780" w:rsidRPr="00B0045F">
              <w:rPr>
                <w:highlight w:val="yellow"/>
              </w:rPr>
              <w:t xml:space="preserve">Insert </w:t>
            </w:r>
            <w:proofErr w:type="gramStart"/>
            <w:r w:rsidR="00466780" w:rsidRPr="00B0045F">
              <w:rPr>
                <w:highlight w:val="yellow"/>
              </w:rPr>
              <w:t>e.g.</w:t>
            </w:r>
            <w:proofErr w:type="gramEnd"/>
            <w:r w:rsidR="00466780" w:rsidRPr="00B0045F">
              <w:rPr>
                <w:highlight w:val="yellow"/>
              </w:rPr>
              <w:t xml:space="preserve"> 1 year, 2 years</w:t>
            </w:r>
            <w:r w:rsidR="002D032F">
              <w:t xml:space="preserve">], </w:t>
            </w:r>
            <w:r w:rsidR="0038655D">
              <w:t>unless terminated earlier hereunder.</w:t>
            </w:r>
          </w:p>
          <w:p w14:paraId="0B904559" w14:textId="77777777" w:rsidR="00466780" w:rsidRPr="00EA7DF6" w:rsidRDefault="00466780" w:rsidP="00D83D38">
            <w:pPr>
              <w:spacing w:line="240" w:lineRule="auto"/>
            </w:pPr>
          </w:p>
        </w:tc>
      </w:tr>
      <w:tr w:rsidR="00466780" w:rsidRPr="00EA7DF6" w14:paraId="33AF8280" w14:textId="77777777" w:rsidTr="00D83D38">
        <w:tc>
          <w:tcPr>
            <w:tcW w:w="1749" w:type="pct"/>
            <w:vMerge w:val="restart"/>
            <w:tcBorders>
              <w:top w:val="single" w:sz="8" w:space="0" w:color="000000"/>
              <w:left w:val="single" w:sz="8" w:space="0" w:color="000000"/>
              <w:right w:val="single" w:sz="8" w:space="0" w:color="000000"/>
            </w:tcBorders>
          </w:tcPr>
          <w:p w14:paraId="620BF5EE" w14:textId="77777777" w:rsidR="00466780" w:rsidRPr="00EA7DF6" w:rsidRDefault="00466780" w:rsidP="00D83D38">
            <w:pPr>
              <w:pStyle w:val="Paragraph"/>
              <w:jc w:val="left"/>
              <w:rPr>
                <w:b/>
                <w:sz w:val="20"/>
              </w:rPr>
            </w:pPr>
            <w:r w:rsidRPr="00EA7DF6">
              <w:rPr>
                <w:b/>
                <w:sz w:val="20"/>
              </w:rPr>
              <w:t>Notice periods for termination following the Minimum Term:</w:t>
            </w:r>
          </w:p>
        </w:tc>
        <w:tc>
          <w:tcPr>
            <w:tcW w:w="3251" w:type="pct"/>
            <w:tcBorders>
              <w:top w:val="single" w:sz="8" w:space="0" w:color="000000"/>
              <w:left w:val="single" w:sz="8" w:space="0" w:color="000000"/>
              <w:bottom w:val="single" w:sz="8" w:space="0" w:color="000000"/>
              <w:right w:val="single" w:sz="8" w:space="0" w:color="000000"/>
            </w:tcBorders>
          </w:tcPr>
          <w:p w14:paraId="7FE6A571" w14:textId="77777777" w:rsidR="00466780" w:rsidRPr="00EA7DF6" w:rsidRDefault="00466780" w:rsidP="00D83D38">
            <w:pPr>
              <w:spacing w:line="240" w:lineRule="auto"/>
            </w:pPr>
            <w:r w:rsidRPr="00EA7DF6">
              <w:t>Notice to be given by ODEON: [</w:t>
            </w:r>
            <w:r w:rsidRPr="00B0045F">
              <w:rPr>
                <w:highlight w:val="yellow"/>
              </w:rPr>
              <w:t xml:space="preserve">Insert </w:t>
            </w:r>
            <w:proofErr w:type="gramStart"/>
            <w:r w:rsidRPr="00B0045F">
              <w:rPr>
                <w:highlight w:val="yellow"/>
              </w:rPr>
              <w:t>e.g.</w:t>
            </w:r>
            <w:proofErr w:type="gramEnd"/>
            <w:r w:rsidRPr="00B0045F">
              <w:rPr>
                <w:highlight w:val="yellow"/>
              </w:rPr>
              <w:t xml:space="preserve"> 1 month</w:t>
            </w:r>
            <w:r w:rsidRPr="00EA7DF6">
              <w:t xml:space="preserve">] </w:t>
            </w:r>
          </w:p>
          <w:p w14:paraId="4E65D52A" w14:textId="77777777" w:rsidR="00466780" w:rsidRPr="00EA7DF6" w:rsidRDefault="00466780" w:rsidP="00D83D38">
            <w:pPr>
              <w:spacing w:line="240" w:lineRule="auto"/>
            </w:pPr>
          </w:p>
        </w:tc>
      </w:tr>
      <w:tr w:rsidR="00466780" w:rsidRPr="00EA7DF6" w14:paraId="0DAA586F" w14:textId="77777777" w:rsidTr="00D83D38">
        <w:tc>
          <w:tcPr>
            <w:tcW w:w="1749" w:type="pct"/>
            <w:vMerge/>
            <w:tcBorders>
              <w:left w:val="single" w:sz="8" w:space="0" w:color="000000"/>
              <w:bottom w:val="single" w:sz="8" w:space="0" w:color="000000"/>
              <w:right w:val="single" w:sz="8" w:space="0" w:color="000000"/>
            </w:tcBorders>
          </w:tcPr>
          <w:p w14:paraId="6F2E44F5" w14:textId="77777777" w:rsidR="00466780" w:rsidRPr="00EA7DF6" w:rsidRDefault="00466780" w:rsidP="00D83D38">
            <w:pPr>
              <w:pStyle w:val="Paragraph"/>
              <w:jc w:val="left"/>
              <w:rPr>
                <w:b/>
                <w:sz w:val="20"/>
              </w:rPr>
            </w:pPr>
          </w:p>
        </w:tc>
        <w:tc>
          <w:tcPr>
            <w:tcW w:w="3251" w:type="pct"/>
            <w:tcBorders>
              <w:top w:val="single" w:sz="8" w:space="0" w:color="000000"/>
              <w:left w:val="single" w:sz="8" w:space="0" w:color="000000"/>
              <w:bottom w:val="single" w:sz="8" w:space="0" w:color="000000"/>
              <w:right w:val="single" w:sz="8" w:space="0" w:color="000000"/>
            </w:tcBorders>
          </w:tcPr>
          <w:p w14:paraId="5D1870C0" w14:textId="77777777" w:rsidR="00466780" w:rsidRPr="00EA7DF6" w:rsidRDefault="00466780" w:rsidP="00D83D38">
            <w:pPr>
              <w:spacing w:line="240" w:lineRule="auto"/>
            </w:pPr>
            <w:r w:rsidRPr="00EA7DF6">
              <w:t>Notice to be given by the Supplier: [</w:t>
            </w:r>
            <w:r w:rsidRPr="00B0045F">
              <w:rPr>
                <w:highlight w:val="yellow"/>
              </w:rPr>
              <w:t xml:space="preserve">Insert </w:t>
            </w:r>
            <w:proofErr w:type="gramStart"/>
            <w:r w:rsidRPr="00B0045F">
              <w:rPr>
                <w:highlight w:val="yellow"/>
              </w:rPr>
              <w:t>e.g.</w:t>
            </w:r>
            <w:proofErr w:type="gramEnd"/>
            <w:r w:rsidRPr="00B0045F">
              <w:rPr>
                <w:highlight w:val="yellow"/>
              </w:rPr>
              <w:t xml:space="preserve"> 3 months</w:t>
            </w:r>
            <w:r w:rsidRPr="00EA7DF6">
              <w:t xml:space="preserve">] </w:t>
            </w:r>
          </w:p>
        </w:tc>
      </w:tr>
      <w:tr w:rsidR="002D032F" w:rsidRPr="00EA7DF6" w14:paraId="28383D36"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75E0D545" w14:textId="77777777" w:rsidR="002D032F" w:rsidRPr="00EA7DF6" w:rsidRDefault="002D032F" w:rsidP="00D83D38">
            <w:pPr>
              <w:pStyle w:val="Paragraph"/>
              <w:jc w:val="left"/>
              <w:rPr>
                <w:b/>
                <w:sz w:val="20"/>
              </w:rPr>
            </w:pPr>
            <w:r>
              <w:rPr>
                <w:b/>
                <w:sz w:val="20"/>
              </w:rPr>
              <w:lastRenderedPageBreak/>
              <w:t>Reports</w:t>
            </w:r>
          </w:p>
        </w:tc>
        <w:tc>
          <w:tcPr>
            <w:tcW w:w="3251" w:type="pct"/>
            <w:tcBorders>
              <w:top w:val="single" w:sz="8" w:space="0" w:color="000000"/>
              <w:left w:val="single" w:sz="8" w:space="0" w:color="000000"/>
              <w:bottom w:val="single" w:sz="8" w:space="0" w:color="000000"/>
              <w:right w:val="single" w:sz="8" w:space="0" w:color="000000"/>
            </w:tcBorders>
          </w:tcPr>
          <w:p w14:paraId="5D4B2E33" w14:textId="116A0299" w:rsidR="002D032F" w:rsidRDefault="002D032F" w:rsidP="00A711BA">
            <w:pPr>
              <w:tabs>
                <w:tab w:val="left" w:pos="709"/>
              </w:tabs>
              <w:spacing w:line="240" w:lineRule="auto"/>
            </w:pPr>
            <w:r>
              <w:t>The Supplier shall provide to ODEON reports</w:t>
            </w:r>
            <w:r w:rsidR="00F96E07">
              <w:t xml:space="preserve"> containing such details </w:t>
            </w:r>
            <w:r w:rsidR="00817EFA">
              <w:t>of the Services and Deliverables,</w:t>
            </w:r>
            <w:r w:rsidR="009C2193">
              <w:t xml:space="preserve"> </w:t>
            </w:r>
            <w:r w:rsidR="00817EFA">
              <w:t xml:space="preserve">as reasonably required by ODEON from time to time. </w:t>
            </w:r>
          </w:p>
        </w:tc>
      </w:tr>
      <w:tr w:rsidR="00466780" w:rsidRPr="00EA7DF6" w14:paraId="1ED6A95D"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1090FC90" w14:textId="77777777" w:rsidR="00466780" w:rsidRPr="00EA7DF6" w:rsidRDefault="00466780" w:rsidP="00D83D38">
            <w:pPr>
              <w:pStyle w:val="Paragraph"/>
              <w:jc w:val="left"/>
              <w:rPr>
                <w:b/>
                <w:sz w:val="20"/>
              </w:rPr>
            </w:pPr>
            <w:r w:rsidRPr="00EA7DF6">
              <w:rPr>
                <w:b/>
                <w:sz w:val="20"/>
              </w:rPr>
              <w:t>Locations</w:t>
            </w:r>
          </w:p>
        </w:tc>
        <w:tc>
          <w:tcPr>
            <w:tcW w:w="3251" w:type="pct"/>
            <w:tcBorders>
              <w:top w:val="single" w:sz="8" w:space="0" w:color="000000"/>
              <w:left w:val="single" w:sz="8" w:space="0" w:color="000000"/>
              <w:bottom w:val="single" w:sz="8" w:space="0" w:color="000000"/>
              <w:right w:val="single" w:sz="8" w:space="0" w:color="000000"/>
            </w:tcBorders>
          </w:tcPr>
          <w:p w14:paraId="2535DFC7" w14:textId="77777777" w:rsidR="00466780" w:rsidRPr="00EA7DF6" w:rsidRDefault="00A711BA" w:rsidP="00A711BA">
            <w:pPr>
              <w:tabs>
                <w:tab w:val="left" w:pos="709"/>
              </w:tabs>
              <w:spacing w:line="240" w:lineRule="auto"/>
            </w:pPr>
            <w:r>
              <w:t>The Supplier shall supply the services to ODEON</w:t>
            </w:r>
            <w:r w:rsidR="005E1860">
              <w:t xml:space="preserve"> at the locations as detailed in</w:t>
            </w:r>
            <w:r w:rsidR="00466780" w:rsidRPr="00EA7DF6">
              <w:t xml:space="preserve"> Schedule 3</w:t>
            </w:r>
            <w:r>
              <w:t>, or as otherwise notified by ODEON in writing</w:t>
            </w:r>
            <w:r w:rsidR="002D032F">
              <w:t xml:space="preserve"> in accordance with clause 16 of the Conditions</w:t>
            </w:r>
            <w:r>
              <w:t>.</w:t>
            </w:r>
          </w:p>
        </w:tc>
      </w:tr>
      <w:tr w:rsidR="00A711BA" w:rsidRPr="00EA7DF6" w14:paraId="54EF300B" w14:textId="77777777" w:rsidTr="00D83D38">
        <w:tc>
          <w:tcPr>
            <w:tcW w:w="1749" w:type="pct"/>
            <w:tcBorders>
              <w:top w:val="single" w:sz="8" w:space="0" w:color="000000"/>
              <w:left w:val="single" w:sz="8" w:space="0" w:color="000000"/>
              <w:bottom w:val="single" w:sz="8" w:space="0" w:color="000000"/>
              <w:right w:val="single" w:sz="8" w:space="0" w:color="000000"/>
            </w:tcBorders>
          </w:tcPr>
          <w:p w14:paraId="2C2C26FC" w14:textId="77777777" w:rsidR="00A711BA" w:rsidRDefault="00A711BA" w:rsidP="00D83D38">
            <w:pPr>
              <w:pStyle w:val="Paragraph"/>
              <w:jc w:val="left"/>
              <w:rPr>
                <w:b/>
                <w:sz w:val="20"/>
              </w:rPr>
            </w:pPr>
            <w:r>
              <w:rPr>
                <w:b/>
                <w:sz w:val="20"/>
              </w:rPr>
              <w:t>Territory</w:t>
            </w:r>
          </w:p>
        </w:tc>
        <w:tc>
          <w:tcPr>
            <w:tcW w:w="3251" w:type="pct"/>
            <w:tcBorders>
              <w:top w:val="single" w:sz="8" w:space="0" w:color="000000"/>
              <w:left w:val="single" w:sz="8" w:space="0" w:color="000000"/>
              <w:bottom w:val="single" w:sz="8" w:space="0" w:color="000000"/>
              <w:right w:val="single" w:sz="8" w:space="0" w:color="000000"/>
            </w:tcBorders>
          </w:tcPr>
          <w:p w14:paraId="34E04EFD" w14:textId="77777777" w:rsidR="00A711BA" w:rsidRDefault="002D032F" w:rsidP="00D83D38">
            <w:pPr>
              <w:tabs>
                <w:tab w:val="left" w:pos="709"/>
              </w:tabs>
              <w:spacing w:line="240" w:lineRule="auto"/>
              <w:rPr>
                <w:highlight w:val="yellow"/>
              </w:rPr>
            </w:pPr>
            <w:r>
              <w:rPr>
                <w:highlight w:val="yellow"/>
              </w:rPr>
              <w:t>[</w:t>
            </w:r>
            <w:r w:rsidR="00A711BA">
              <w:rPr>
                <w:highlight w:val="yellow"/>
              </w:rPr>
              <w:t>UK or UK and Ireland</w:t>
            </w:r>
            <w:r>
              <w:rPr>
                <w:highlight w:val="yellow"/>
              </w:rPr>
              <w:t>]</w:t>
            </w:r>
          </w:p>
          <w:p w14:paraId="1C4317A7" w14:textId="77777777" w:rsidR="00A711BA" w:rsidRDefault="00A711BA" w:rsidP="00D83D38">
            <w:pPr>
              <w:tabs>
                <w:tab w:val="left" w:pos="709"/>
              </w:tabs>
              <w:spacing w:line="240" w:lineRule="auto"/>
            </w:pPr>
            <w:r>
              <w:rPr>
                <w:highlight w:val="yellow"/>
              </w:rPr>
              <w:t>[Please delete as appropriate. This Agreement</w:t>
            </w:r>
            <w:r w:rsidRPr="00416114">
              <w:rPr>
                <w:highlight w:val="yellow"/>
              </w:rPr>
              <w:t xml:space="preserve"> </w:t>
            </w:r>
            <w:r>
              <w:rPr>
                <w:highlight w:val="yellow"/>
              </w:rPr>
              <w:t xml:space="preserve">can be used for UK only, or UK and ROI combined but </w:t>
            </w:r>
            <w:r w:rsidRPr="00416114">
              <w:rPr>
                <w:highlight w:val="yellow"/>
              </w:rPr>
              <w:t>should not be used for Ireland only or any Group contracts.]</w:t>
            </w:r>
          </w:p>
        </w:tc>
      </w:tr>
    </w:tbl>
    <w:p w14:paraId="4AACA04F" w14:textId="77777777" w:rsidR="00F846A7" w:rsidRDefault="00F846A7" w:rsidP="00997623">
      <w:pPr>
        <w:spacing w:after="0" w:line="240" w:lineRule="auto"/>
        <w:rPr>
          <w:rStyle w:val="Strong"/>
        </w:rPr>
      </w:pPr>
    </w:p>
    <w:p w14:paraId="5B8ED3D5" w14:textId="77777777" w:rsidR="002C730A" w:rsidRPr="008C4B88" w:rsidRDefault="002C730A" w:rsidP="00AA14EA">
      <w:bookmarkStart w:id="0" w:name="a624863"/>
      <w:r w:rsidRPr="008C4B88">
        <w:t xml:space="preserve">ODEON wishes to </w:t>
      </w:r>
      <w:proofErr w:type="gramStart"/>
      <w:r w:rsidRPr="008C4B88">
        <w:t>purchase</w:t>
      </w:r>
      <w:proofErr w:type="gramEnd"/>
      <w:r w:rsidRPr="008C4B88">
        <w:t xml:space="preserve"> and the Supplier has agreed to supply </w:t>
      </w:r>
      <w:r w:rsidR="00F00BC2">
        <w:t>the S</w:t>
      </w:r>
      <w:r w:rsidR="003725AD">
        <w:t>ervices o</w:t>
      </w:r>
      <w:r w:rsidRPr="008C4B88">
        <w:t>n the terms and conditions set out in this Agreement.</w:t>
      </w:r>
      <w:bookmarkEnd w:id="0"/>
      <w:r w:rsidRPr="008C4B88">
        <w:t xml:space="preserve"> This Agreement is made up of the following:</w:t>
      </w:r>
      <w:r w:rsidR="00F00BC2">
        <w:t xml:space="preserve"> 1) </w:t>
      </w:r>
      <w:r w:rsidRPr="008C4B88">
        <w:t xml:space="preserve">the Contract Particulars; </w:t>
      </w:r>
      <w:r w:rsidR="00AA14EA">
        <w:t xml:space="preserve">2) </w:t>
      </w:r>
      <w:r w:rsidRPr="008C4B88">
        <w:t>the Conditions; and</w:t>
      </w:r>
      <w:r w:rsidR="00AA14EA">
        <w:t xml:space="preserve"> 3) </w:t>
      </w:r>
      <w:r w:rsidRPr="008C4B88">
        <w:t xml:space="preserve">the </w:t>
      </w:r>
      <w:r w:rsidR="00CF5BB0">
        <w:t xml:space="preserve">remaining </w:t>
      </w:r>
      <w:r w:rsidRPr="008C4B88">
        <w:t>Schedules.</w:t>
      </w:r>
    </w:p>
    <w:p w14:paraId="11618A1E" w14:textId="77777777" w:rsidR="002C730A" w:rsidRDefault="002C730A" w:rsidP="002C730A">
      <w:pPr>
        <w:pStyle w:val="Paragraph"/>
        <w:rPr>
          <w:sz w:val="20"/>
        </w:rPr>
      </w:pPr>
      <w:r w:rsidRPr="008C4B88">
        <w:rPr>
          <w:sz w:val="20"/>
        </w:rPr>
        <w:t>If there is any conflict or ambiguity between the terms of the documents listed above, a term contained in a document higher in the</w:t>
      </w:r>
      <w:r w:rsidR="005E1860">
        <w:rPr>
          <w:sz w:val="20"/>
        </w:rPr>
        <w:t xml:space="preserve"> above</w:t>
      </w:r>
      <w:r w:rsidRPr="008C4B88">
        <w:rPr>
          <w:sz w:val="20"/>
        </w:rPr>
        <w:t xml:space="preserve"> list shall have priority over one contained in a document lower in the list.</w:t>
      </w:r>
    </w:p>
    <w:p w14:paraId="65FC5E6A" w14:textId="77777777" w:rsidR="00AA14EA" w:rsidRDefault="00AA14EA" w:rsidP="00997623">
      <w:pPr>
        <w:spacing w:line="240" w:lineRule="auto"/>
      </w:pPr>
    </w:p>
    <w:tbl>
      <w:tblPr>
        <w:tblW w:w="0" w:type="auto"/>
        <w:tblLook w:val="0000" w:firstRow="0" w:lastRow="0" w:firstColumn="0" w:lastColumn="0" w:noHBand="0" w:noVBand="0"/>
      </w:tblPr>
      <w:tblGrid>
        <w:gridCol w:w="4454"/>
        <w:gridCol w:w="4791"/>
      </w:tblGrid>
      <w:tr w:rsidR="00C51308" w:rsidRPr="00A37560" w14:paraId="3B17DCA5" w14:textId="77777777" w:rsidTr="005E6FD8">
        <w:trPr>
          <w:cantSplit/>
        </w:trPr>
        <w:tc>
          <w:tcPr>
            <w:tcW w:w="4454" w:type="dxa"/>
          </w:tcPr>
          <w:p w14:paraId="1DBEE738" w14:textId="77777777" w:rsidR="00C51308" w:rsidRPr="00A37560" w:rsidRDefault="00C51308" w:rsidP="00997623">
            <w:pPr>
              <w:spacing w:line="240" w:lineRule="auto"/>
            </w:pPr>
            <w:r w:rsidRPr="00A37560">
              <w:t xml:space="preserve">Signed on behalf of </w:t>
            </w:r>
            <w:r w:rsidRPr="00A37560">
              <w:rPr>
                <w:b/>
              </w:rPr>
              <w:t>O</w:t>
            </w:r>
            <w:r w:rsidR="00A06F98" w:rsidRPr="00A37560">
              <w:rPr>
                <w:b/>
              </w:rPr>
              <w:t>DEON</w:t>
            </w:r>
            <w:r w:rsidR="003004BA" w:rsidRPr="00A37560">
              <w:rPr>
                <w:b/>
              </w:rPr>
              <w:t>:</w:t>
            </w:r>
          </w:p>
        </w:tc>
        <w:tc>
          <w:tcPr>
            <w:tcW w:w="4791" w:type="dxa"/>
          </w:tcPr>
          <w:p w14:paraId="3FB91999" w14:textId="77777777" w:rsidR="00C51308" w:rsidRPr="00A37560" w:rsidRDefault="00C51308" w:rsidP="00997623">
            <w:pPr>
              <w:pStyle w:val="DocStyle"/>
              <w:spacing w:line="240" w:lineRule="auto"/>
            </w:pPr>
            <w:r w:rsidRPr="00A37560">
              <w:t>……………………………………………………</w:t>
            </w:r>
          </w:p>
        </w:tc>
      </w:tr>
      <w:tr w:rsidR="00C51308" w:rsidRPr="00A37560" w14:paraId="68C1DA51" w14:textId="77777777" w:rsidTr="005E6FD8">
        <w:trPr>
          <w:cantSplit/>
        </w:trPr>
        <w:tc>
          <w:tcPr>
            <w:tcW w:w="4454" w:type="dxa"/>
          </w:tcPr>
          <w:p w14:paraId="1D788C85" w14:textId="77777777" w:rsidR="00C51308" w:rsidRPr="00A37560" w:rsidRDefault="00C51308" w:rsidP="00997623">
            <w:pPr>
              <w:spacing w:line="240" w:lineRule="auto"/>
            </w:pPr>
            <w:r w:rsidRPr="00A37560">
              <w:t>Name:</w:t>
            </w:r>
          </w:p>
        </w:tc>
        <w:tc>
          <w:tcPr>
            <w:tcW w:w="4791" w:type="dxa"/>
          </w:tcPr>
          <w:p w14:paraId="34B39758" w14:textId="77777777" w:rsidR="00C51308" w:rsidRPr="00A37560" w:rsidRDefault="00C51308" w:rsidP="00997623">
            <w:pPr>
              <w:pStyle w:val="DocStyle"/>
              <w:spacing w:line="240" w:lineRule="auto"/>
            </w:pPr>
            <w:r w:rsidRPr="00A37560">
              <w:t>……………………………………………………</w:t>
            </w:r>
          </w:p>
        </w:tc>
      </w:tr>
      <w:tr w:rsidR="00C51308" w:rsidRPr="00A37560" w14:paraId="59998F54" w14:textId="77777777" w:rsidTr="005E6FD8">
        <w:trPr>
          <w:cantSplit/>
        </w:trPr>
        <w:tc>
          <w:tcPr>
            <w:tcW w:w="4454" w:type="dxa"/>
          </w:tcPr>
          <w:p w14:paraId="6FE13CF9" w14:textId="77777777" w:rsidR="00C51308" w:rsidRPr="00A37560" w:rsidRDefault="00C51308" w:rsidP="00997623">
            <w:pPr>
              <w:spacing w:line="240" w:lineRule="auto"/>
            </w:pPr>
            <w:r w:rsidRPr="00A37560">
              <w:t>Position:</w:t>
            </w:r>
          </w:p>
        </w:tc>
        <w:tc>
          <w:tcPr>
            <w:tcW w:w="4791" w:type="dxa"/>
          </w:tcPr>
          <w:p w14:paraId="2EED1DB6" w14:textId="77777777" w:rsidR="00C51308" w:rsidRPr="00A37560" w:rsidRDefault="00C51308" w:rsidP="003725AD">
            <w:pPr>
              <w:pStyle w:val="Header"/>
              <w:tabs>
                <w:tab w:val="clear" w:pos="4153"/>
                <w:tab w:val="clear" w:pos="8306"/>
              </w:tabs>
              <w:spacing w:line="240" w:lineRule="auto"/>
              <w:rPr>
                <w:b/>
                <w:bCs/>
              </w:rPr>
            </w:pPr>
            <w:r w:rsidRPr="00A37560">
              <w:t>…………………………………………</w:t>
            </w:r>
          </w:p>
        </w:tc>
      </w:tr>
      <w:tr w:rsidR="00C51308" w:rsidRPr="00A37560" w14:paraId="7828CB1C" w14:textId="77777777" w:rsidTr="005E6FD8">
        <w:trPr>
          <w:cantSplit/>
        </w:trPr>
        <w:tc>
          <w:tcPr>
            <w:tcW w:w="4454" w:type="dxa"/>
          </w:tcPr>
          <w:p w14:paraId="731C7CE7" w14:textId="77777777" w:rsidR="00C51308" w:rsidRPr="00A37560" w:rsidRDefault="00C51308" w:rsidP="00997623">
            <w:pPr>
              <w:spacing w:line="240" w:lineRule="auto"/>
            </w:pPr>
            <w:r w:rsidRPr="00A37560">
              <w:t>Date:</w:t>
            </w:r>
          </w:p>
        </w:tc>
        <w:tc>
          <w:tcPr>
            <w:tcW w:w="4791" w:type="dxa"/>
          </w:tcPr>
          <w:p w14:paraId="26F09FA2" w14:textId="77777777" w:rsidR="00C51308" w:rsidRPr="00A37560" w:rsidRDefault="00C51308" w:rsidP="00997623">
            <w:pPr>
              <w:pStyle w:val="DocStyle"/>
              <w:spacing w:line="240" w:lineRule="auto"/>
            </w:pPr>
            <w:r w:rsidRPr="00A37560">
              <w:t>……………………………………………………</w:t>
            </w:r>
          </w:p>
        </w:tc>
      </w:tr>
    </w:tbl>
    <w:p w14:paraId="5004F964" w14:textId="77777777" w:rsidR="00C51308" w:rsidRPr="00A37560" w:rsidRDefault="00C51308" w:rsidP="00997623">
      <w:pPr>
        <w:pStyle w:val="Level2"/>
        <w:numPr>
          <w:ilvl w:val="0"/>
          <w:numId w:val="0"/>
        </w:numPr>
        <w:spacing w:line="240" w:lineRule="auto"/>
        <w:ind w:left="851" w:hanging="851"/>
      </w:pPr>
    </w:p>
    <w:tbl>
      <w:tblPr>
        <w:tblW w:w="0" w:type="auto"/>
        <w:tblLook w:val="0000" w:firstRow="0" w:lastRow="0" w:firstColumn="0" w:lastColumn="0" w:noHBand="0" w:noVBand="0"/>
      </w:tblPr>
      <w:tblGrid>
        <w:gridCol w:w="4450"/>
        <w:gridCol w:w="4795"/>
      </w:tblGrid>
      <w:tr w:rsidR="00C51308" w:rsidRPr="00A37560" w14:paraId="726B4BF3" w14:textId="77777777" w:rsidTr="005E6FD8">
        <w:trPr>
          <w:cantSplit/>
        </w:trPr>
        <w:tc>
          <w:tcPr>
            <w:tcW w:w="4450" w:type="dxa"/>
          </w:tcPr>
          <w:p w14:paraId="69E053DB" w14:textId="77777777" w:rsidR="00C51308" w:rsidRPr="00A37560" w:rsidRDefault="00C51308" w:rsidP="00997623">
            <w:pPr>
              <w:spacing w:line="240" w:lineRule="auto"/>
            </w:pPr>
            <w:r w:rsidRPr="00A37560">
              <w:t>Signed on behalf of</w:t>
            </w:r>
            <w:r w:rsidR="00A06F98" w:rsidRPr="00A37560">
              <w:t xml:space="preserve"> </w:t>
            </w:r>
            <w:r w:rsidR="00A06F98" w:rsidRPr="00A37560">
              <w:rPr>
                <w:b/>
              </w:rPr>
              <w:t>Supplier</w:t>
            </w:r>
            <w:r w:rsidR="003004BA" w:rsidRPr="00A37560">
              <w:rPr>
                <w:b/>
              </w:rPr>
              <w:t>:</w:t>
            </w:r>
            <w:r w:rsidR="00D4326C">
              <w:rPr>
                <w:b/>
              </w:rPr>
              <w:t xml:space="preserve"> </w:t>
            </w:r>
          </w:p>
        </w:tc>
        <w:tc>
          <w:tcPr>
            <w:tcW w:w="4795" w:type="dxa"/>
          </w:tcPr>
          <w:p w14:paraId="5DFDF34A" w14:textId="77777777" w:rsidR="00C51308" w:rsidRPr="00A37560" w:rsidRDefault="00C51308" w:rsidP="00997623">
            <w:pPr>
              <w:pStyle w:val="DocStyle"/>
              <w:spacing w:line="240" w:lineRule="auto"/>
            </w:pPr>
            <w:r w:rsidRPr="00A37560">
              <w:t>……………………………………………………</w:t>
            </w:r>
          </w:p>
        </w:tc>
      </w:tr>
      <w:tr w:rsidR="00C51308" w:rsidRPr="00A37560" w14:paraId="69C570F5" w14:textId="77777777" w:rsidTr="005E6FD8">
        <w:trPr>
          <w:cantSplit/>
        </w:trPr>
        <w:tc>
          <w:tcPr>
            <w:tcW w:w="4450" w:type="dxa"/>
          </w:tcPr>
          <w:p w14:paraId="194DA2F7" w14:textId="77777777" w:rsidR="00C51308" w:rsidRPr="00A37560" w:rsidRDefault="00C51308" w:rsidP="00997623">
            <w:pPr>
              <w:spacing w:line="240" w:lineRule="auto"/>
            </w:pPr>
            <w:r w:rsidRPr="00A37560">
              <w:t>Name:</w:t>
            </w:r>
          </w:p>
        </w:tc>
        <w:tc>
          <w:tcPr>
            <w:tcW w:w="4795" w:type="dxa"/>
          </w:tcPr>
          <w:p w14:paraId="5271909B" w14:textId="77777777" w:rsidR="00C51308" w:rsidRPr="00A37560" w:rsidRDefault="00C51308" w:rsidP="00997623">
            <w:pPr>
              <w:pStyle w:val="DocStyle"/>
              <w:spacing w:line="240" w:lineRule="auto"/>
            </w:pPr>
            <w:r w:rsidRPr="00A37560">
              <w:t>……………………………………………………</w:t>
            </w:r>
          </w:p>
        </w:tc>
      </w:tr>
      <w:tr w:rsidR="00C51308" w:rsidRPr="00A37560" w14:paraId="24917304" w14:textId="77777777" w:rsidTr="005E6FD8">
        <w:trPr>
          <w:cantSplit/>
        </w:trPr>
        <w:tc>
          <w:tcPr>
            <w:tcW w:w="4450" w:type="dxa"/>
          </w:tcPr>
          <w:p w14:paraId="568B615C" w14:textId="77777777" w:rsidR="00C51308" w:rsidRPr="00A37560" w:rsidRDefault="00C51308" w:rsidP="00997623">
            <w:pPr>
              <w:spacing w:line="240" w:lineRule="auto"/>
            </w:pPr>
            <w:r w:rsidRPr="00A37560">
              <w:t>Position:</w:t>
            </w:r>
          </w:p>
        </w:tc>
        <w:tc>
          <w:tcPr>
            <w:tcW w:w="4795" w:type="dxa"/>
          </w:tcPr>
          <w:p w14:paraId="3C22F804" w14:textId="77777777" w:rsidR="00C51308" w:rsidRPr="00A37560" w:rsidRDefault="00C51308" w:rsidP="003725AD">
            <w:pPr>
              <w:pStyle w:val="Header"/>
              <w:tabs>
                <w:tab w:val="clear" w:pos="4153"/>
                <w:tab w:val="clear" w:pos="8306"/>
              </w:tabs>
              <w:spacing w:line="240" w:lineRule="auto"/>
              <w:rPr>
                <w:b/>
                <w:bCs/>
              </w:rPr>
            </w:pPr>
            <w:r w:rsidRPr="00A37560">
              <w:t>…………………………………………</w:t>
            </w:r>
          </w:p>
        </w:tc>
      </w:tr>
      <w:tr w:rsidR="00C51308" w:rsidRPr="00A37560" w14:paraId="68130A71" w14:textId="77777777" w:rsidTr="005E6FD8">
        <w:trPr>
          <w:cantSplit/>
        </w:trPr>
        <w:tc>
          <w:tcPr>
            <w:tcW w:w="4450" w:type="dxa"/>
          </w:tcPr>
          <w:p w14:paraId="7AF637D1" w14:textId="77777777" w:rsidR="00C51308" w:rsidRPr="00A37560" w:rsidRDefault="00C51308" w:rsidP="00997623">
            <w:pPr>
              <w:spacing w:line="240" w:lineRule="auto"/>
            </w:pPr>
            <w:r w:rsidRPr="00A37560">
              <w:t>Date:</w:t>
            </w:r>
          </w:p>
        </w:tc>
        <w:tc>
          <w:tcPr>
            <w:tcW w:w="4795" w:type="dxa"/>
          </w:tcPr>
          <w:p w14:paraId="52C8452F" w14:textId="77777777" w:rsidR="00C51308" w:rsidRPr="00A37560" w:rsidRDefault="00C51308" w:rsidP="00997623">
            <w:pPr>
              <w:pStyle w:val="DocStyle"/>
              <w:spacing w:line="240" w:lineRule="auto"/>
            </w:pPr>
            <w:r w:rsidRPr="00A37560">
              <w:t>……………………………………………………</w:t>
            </w:r>
          </w:p>
        </w:tc>
      </w:tr>
    </w:tbl>
    <w:p w14:paraId="3D84803F" w14:textId="77777777" w:rsidR="00B0045F" w:rsidRDefault="00821DE6" w:rsidP="009627AE">
      <w:pPr>
        <w:spacing w:line="240" w:lineRule="auto"/>
        <w:jc w:val="center"/>
        <w:rPr>
          <w:rStyle w:val="Strong"/>
        </w:rPr>
      </w:pPr>
      <w:r w:rsidRPr="00A37560">
        <w:br w:type="page"/>
      </w:r>
      <w:r w:rsidR="009627AE">
        <w:rPr>
          <w:rStyle w:val="Strong"/>
        </w:rPr>
        <w:lastRenderedPageBreak/>
        <w:t>SCHEDULE 1</w:t>
      </w:r>
    </w:p>
    <w:p w14:paraId="1F38B9A5" w14:textId="77777777" w:rsidR="00B0045F" w:rsidRDefault="007F71A6" w:rsidP="009627AE">
      <w:pPr>
        <w:spacing w:line="240" w:lineRule="auto"/>
        <w:jc w:val="center"/>
        <w:rPr>
          <w:rStyle w:val="Strong"/>
        </w:rPr>
      </w:pPr>
      <w:r>
        <w:rPr>
          <w:rStyle w:val="Strong"/>
        </w:rPr>
        <w:t xml:space="preserve">SERVICES, DELIVERABLES &amp; </w:t>
      </w:r>
      <w:r w:rsidR="00304EDC">
        <w:rPr>
          <w:rStyle w:val="Strong"/>
        </w:rPr>
        <w:t>DEADLINE</w:t>
      </w:r>
      <w:r w:rsidR="00713A38">
        <w:rPr>
          <w:rStyle w:val="Strong"/>
        </w:rPr>
        <w:t>S</w:t>
      </w:r>
    </w:p>
    <w:tbl>
      <w:tblPr>
        <w:tblStyle w:val="TableGrid"/>
        <w:tblW w:w="0" w:type="auto"/>
        <w:tblLook w:val="04A0" w:firstRow="1" w:lastRow="0" w:firstColumn="1" w:lastColumn="0" w:noHBand="0" w:noVBand="1"/>
      </w:tblPr>
      <w:tblGrid>
        <w:gridCol w:w="3254"/>
        <w:gridCol w:w="6068"/>
      </w:tblGrid>
      <w:tr w:rsidR="001D0C9E" w:rsidRPr="00A37560" w14:paraId="3442D66B" w14:textId="77777777" w:rsidTr="007F71A6">
        <w:tc>
          <w:tcPr>
            <w:tcW w:w="3254" w:type="dxa"/>
            <w:shd w:val="clear" w:color="auto" w:fill="D9D9D9" w:themeFill="background1" w:themeFillShade="D9"/>
          </w:tcPr>
          <w:p w14:paraId="5E36B0BA" w14:textId="77777777" w:rsidR="001D0C9E" w:rsidRPr="00730F51" w:rsidRDefault="001D0C9E" w:rsidP="001D0C9E">
            <w:pPr>
              <w:spacing w:line="240" w:lineRule="auto"/>
              <w:rPr>
                <w:highlight w:val="yellow"/>
              </w:rPr>
            </w:pPr>
            <w:r w:rsidRPr="00730F51">
              <w:rPr>
                <w:highlight w:val="yellow"/>
              </w:rPr>
              <w:t>Services:</w:t>
            </w:r>
          </w:p>
          <w:p w14:paraId="7326BBD7" w14:textId="77777777" w:rsidR="001D0C9E" w:rsidRPr="00730F51" w:rsidRDefault="001D0C9E" w:rsidP="001D0C9E">
            <w:pPr>
              <w:spacing w:line="240" w:lineRule="auto"/>
              <w:rPr>
                <w:highlight w:val="yellow"/>
              </w:rPr>
            </w:pPr>
          </w:p>
        </w:tc>
        <w:tc>
          <w:tcPr>
            <w:tcW w:w="6068" w:type="dxa"/>
          </w:tcPr>
          <w:p w14:paraId="18CAE27A" w14:textId="68A56C50" w:rsidR="001D0C9E" w:rsidRPr="00730F51" w:rsidRDefault="001D0C9E" w:rsidP="001D0C9E">
            <w:pPr>
              <w:spacing w:line="240" w:lineRule="auto"/>
              <w:rPr>
                <w:highlight w:val="yellow"/>
              </w:rPr>
            </w:pPr>
            <w:r w:rsidRPr="00730F51">
              <w:rPr>
                <w:highlight w:val="yellow"/>
              </w:rPr>
              <w:t>[</w:t>
            </w:r>
            <w:r w:rsidRPr="00A37560">
              <w:rPr>
                <w:highlight w:val="yellow"/>
              </w:rPr>
              <w:t>Insert</w:t>
            </w:r>
            <w:r w:rsidR="00713A38">
              <w:rPr>
                <w:highlight w:val="yellow"/>
              </w:rPr>
              <w:t xml:space="preserve"> </w:t>
            </w:r>
            <w:r w:rsidR="00FE6E6A">
              <w:rPr>
                <w:highlight w:val="yellow"/>
              </w:rPr>
              <w:t xml:space="preserve">a </w:t>
            </w:r>
            <w:r w:rsidR="00585DF1">
              <w:rPr>
                <w:highlight w:val="yellow"/>
              </w:rPr>
              <w:t xml:space="preserve">full </w:t>
            </w:r>
            <w:proofErr w:type="gramStart"/>
            <w:r w:rsidR="00585DF1">
              <w:rPr>
                <w:highlight w:val="yellow"/>
              </w:rPr>
              <w:t>explanation</w:t>
            </w:r>
            <w:r w:rsidR="00FE6E6A">
              <w:rPr>
                <w:highlight w:val="yellow"/>
              </w:rPr>
              <w:t xml:space="preserve"> </w:t>
            </w:r>
            <w:r w:rsidR="00713A38">
              <w:rPr>
                <w:highlight w:val="yellow"/>
              </w:rPr>
              <w:t xml:space="preserve"> of</w:t>
            </w:r>
            <w:proofErr w:type="gramEnd"/>
            <w:r w:rsidR="00713A38">
              <w:rPr>
                <w:highlight w:val="yellow"/>
              </w:rPr>
              <w:t xml:space="preserve"> the services to be provided by the Supplier</w:t>
            </w:r>
            <w:r w:rsidR="00FE6E6A">
              <w:rPr>
                <w:highlight w:val="yellow"/>
              </w:rPr>
              <w:t xml:space="preserve"> so it is very clear what you are expecting them to deliver, including timings, how many people will be used, when you expect them to be delivered etc – please see example</w:t>
            </w:r>
            <w:r w:rsidR="008442B6">
              <w:rPr>
                <w:highlight w:val="yellow"/>
              </w:rPr>
              <w:t>s</w:t>
            </w:r>
            <w:r w:rsidR="00FE6E6A">
              <w:rPr>
                <w:highlight w:val="yellow"/>
              </w:rPr>
              <w:t xml:space="preserve"> </w:t>
            </w:r>
            <w:r w:rsidR="008442B6">
              <w:rPr>
                <w:highlight w:val="yellow"/>
              </w:rPr>
              <w:t>below</w:t>
            </w:r>
            <w:r w:rsidRPr="00730F51">
              <w:rPr>
                <w:highlight w:val="yellow"/>
              </w:rPr>
              <w:t xml:space="preserve"> </w:t>
            </w:r>
          </w:p>
          <w:p w14:paraId="14C3094B" w14:textId="77777777" w:rsidR="00730F51" w:rsidRPr="004C3F8D" w:rsidRDefault="00730F51" w:rsidP="001D0C9E">
            <w:pPr>
              <w:spacing w:line="240" w:lineRule="auto"/>
              <w:rPr>
                <w:i/>
                <w:iCs/>
                <w:highlight w:val="yellow"/>
              </w:rPr>
            </w:pPr>
            <w:r w:rsidRPr="004C3F8D">
              <w:rPr>
                <w:i/>
                <w:iCs/>
                <w:highlight w:val="yellow"/>
              </w:rPr>
              <w:t>The Supplier shall:</w:t>
            </w:r>
          </w:p>
          <w:p w14:paraId="7A4FB119" w14:textId="55BBE603" w:rsidR="00730F51" w:rsidRDefault="00343F80" w:rsidP="00730F51">
            <w:pPr>
              <w:pStyle w:val="ListParagraph"/>
              <w:numPr>
                <w:ilvl w:val="0"/>
                <w:numId w:val="57"/>
              </w:numPr>
              <w:rPr>
                <w:i/>
                <w:iCs/>
                <w:sz w:val="20"/>
                <w:szCs w:val="20"/>
                <w:highlight w:val="yellow"/>
              </w:rPr>
            </w:pPr>
            <w:r>
              <w:rPr>
                <w:i/>
                <w:iCs/>
                <w:sz w:val="20"/>
                <w:szCs w:val="20"/>
                <w:highlight w:val="yellow"/>
              </w:rPr>
              <w:t xml:space="preserve">provide </w:t>
            </w:r>
            <w:r w:rsidR="00AB3AC8" w:rsidRPr="00AB3AC8">
              <w:rPr>
                <w:i/>
                <w:iCs/>
                <w:sz w:val="20"/>
                <w:szCs w:val="20"/>
                <w:highlight w:val="yellow"/>
              </w:rPr>
              <w:t xml:space="preserve">servicing, support and maintenance for all hardware and software. </w:t>
            </w:r>
            <w:r w:rsidR="00255120" w:rsidRPr="00AB3AC8">
              <w:rPr>
                <w:i/>
                <w:iCs/>
                <w:sz w:val="20"/>
                <w:szCs w:val="20"/>
                <w:highlight w:val="yellow"/>
              </w:rPr>
              <w:t xml:space="preserve"> </w:t>
            </w:r>
          </w:p>
          <w:p w14:paraId="415D9FE5" w14:textId="77777777" w:rsidR="00AB3AC8" w:rsidRDefault="00AB3AC8" w:rsidP="00730F51">
            <w:pPr>
              <w:pStyle w:val="ListParagraph"/>
              <w:numPr>
                <w:ilvl w:val="0"/>
                <w:numId w:val="57"/>
              </w:numPr>
              <w:rPr>
                <w:i/>
                <w:iCs/>
                <w:sz w:val="20"/>
                <w:szCs w:val="20"/>
                <w:highlight w:val="yellow"/>
              </w:rPr>
            </w:pPr>
            <w:r>
              <w:rPr>
                <w:i/>
                <w:iCs/>
                <w:sz w:val="20"/>
                <w:szCs w:val="20"/>
                <w:highlight w:val="yellow"/>
              </w:rPr>
              <w:t>Handle and respond to all media enquiries.</w:t>
            </w:r>
          </w:p>
          <w:p w14:paraId="7933DE3B" w14:textId="60FC9E17" w:rsidR="004C3F8D" w:rsidRDefault="004C3F8D" w:rsidP="00730F51">
            <w:pPr>
              <w:pStyle w:val="ListParagraph"/>
              <w:numPr>
                <w:ilvl w:val="0"/>
                <w:numId w:val="57"/>
              </w:numPr>
              <w:rPr>
                <w:i/>
                <w:iCs/>
                <w:sz w:val="20"/>
                <w:szCs w:val="20"/>
                <w:highlight w:val="yellow"/>
              </w:rPr>
            </w:pPr>
            <w:r>
              <w:rPr>
                <w:i/>
                <w:iCs/>
                <w:sz w:val="20"/>
                <w:szCs w:val="20"/>
                <w:highlight w:val="yellow"/>
              </w:rPr>
              <w:t>Complete two plan visits to each site per year of the agreement to carry out agreed planned checks.</w:t>
            </w:r>
          </w:p>
          <w:p w14:paraId="66AFE2F4" w14:textId="77777777" w:rsidR="004C3F8D" w:rsidRDefault="004C3F8D" w:rsidP="00730F51">
            <w:pPr>
              <w:pStyle w:val="ListParagraph"/>
              <w:numPr>
                <w:ilvl w:val="0"/>
                <w:numId w:val="57"/>
              </w:numPr>
              <w:rPr>
                <w:i/>
                <w:iCs/>
                <w:sz w:val="20"/>
                <w:szCs w:val="20"/>
                <w:highlight w:val="yellow"/>
              </w:rPr>
            </w:pPr>
            <w:r>
              <w:rPr>
                <w:i/>
                <w:iCs/>
                <w:sz w:val="20"/>
                <w:szCs w:val="20"/>
                <w:highlight w:val="yellow"/>
              </w:rPr>
              <w:t xml:space="preserve">Respond to </w:t>
            </w:r>
            <w:proofErr w:type="spellStart"/>
            <w:r w:rsidR="00343F80">
              <w:rPr>
                <w:i/>
                <w:iCs/>
                <w:sz w:val="20"/>
                <w:szCs w:val="20"/>
                <w:highlight w:val="yellow"/>
              </w:rPr>
              <w:t>adh</w:t>
            </w:r>
            <w:r>
              <w:rPr>
                <w:i/>
                <w:iCs/>
                <w:sz w:val="20"/>
                <w:szCs w:val="20"/>
                <w:highlight w:val="yellow"/>
              </w:rPr>
              <w:t>oc</w:t>
            </w:r>
            <w:proofErr w:type="spellEnd"/>
            <w:r>
              <w:rPr>
                <w:i/>
                <w:iCs/>
                <w:sz w:val="20"/>
                <w:szCs w:val="20"/>
                <w:highlight w:val="yellow"/>
              </w:rPr>
              <w:t xml:space="preserve"> queries in line with the Service Level Agreement timelines.</w:t>
            </w:r>
          </w:p>
          <w:p w14:paraId="5A04E748" w14:textId="35DC74F5" w:rsidR="00343F80" w:rsidRDefault="00343F80" w:rsidP="00343F80">
            <w:pPr>
              <w:rPr>
                <w:i/>
                <w:iCs/>
                <w:highlight w:val="yellow"/>
              </w:rPr>
            </w:pPr>
            <w:r>
              <w:rPr>
                <w:i/>
                <w:iCs/>
                <w:highlight w:val="yellow"/>
              </w:rPr>
              <w:t>Please delete this</w:t>
            </w:r>
            <w:r w:rsidR="00D20286">
              <w:rPr>
                <w:i/>
                <w:iCs/>
                <w:highlight w:val="yellow"/>
              </w:rPr>
              <w:t xml:space="preserve"> </w:t>
            </w:r>
            <w:r w:rsidR="0081404C">
              <w:rPr>
                <w:i/>
                <w:iCs/>
                <w:highlight w:val="yellow"/>
              </w:rPr>
              <w:t>explanatory note</w:t>
            </w:r>
            <w:r>
              <w:rPr>
                <w:i/>
                <w:iCs/>
                <w:highlight w:val="yellow"/>
              </w:rPr>
              <w:t xml:space="preserve"> including above examples when completing this section.]</w:t>
            </w:r>
          </w:p>
          <w:p w14:paraId="3CEC0790" w14:textId="77777777" w:rsidR="00086143" w:rsidRDefault="00343F80" w:rsidP="00343F80">
            <w:r w:rsidRPr="00A34CB3">
              <w:t>T</w:t>
            </w:r>
            <w:r w:rsidR="00A34CB3">
              <w:t>he Supplier shall</w:t>
            </w:r>
            <w:r w:rsidR="00086143">
              <w:t>:</w:t>
            </w:r>
          </w:p>
          <w:p w14:paraId="6A2F9DE8" w14:textId="77777777" w:rsidR="00343F80" w:rsidRDefault="006016AC" w:rsidP="00086143">
            <w:pPr>
              <w:pStyle w:val="ListParagraph"/>
              <w:numPr>
                <w:ilvl w:val="0"/>
                <w:numId w:val="58"/>
              </w:numPr>
              <w:rPr>
                <w:highlight w:val="yellow"/>
              </w:rPr>
            </w:pPr>
            <w:r>
              <w:rPr>
                <w:highlight w:val="yellow"/>
              </w:rPr>
              <w:t>[Insert details of the services</w:t>
            </w:r>
            <w:proofErr w:type="gramStart"/>
            <w:r>
              <w:rPr>
                <w:highlight w:val="yellow"/>
              </w:rPr>
              <w:t>];</w:t>
            </w:r>
            <w:proofErr w:type="gramEnd"/>
          </w:p>
          <w:p w14:paraId="414C7635" w14:textId="368FEB9D" w:rsidR="006016AC" w:rsidRDefault="006016AC" w:rsidP="00086143">
            <w:pPr>
              <w:pStyle w:val="ListParagraph"/>
              <w:numPr>
                <w:ilvl w:val="0"/>
                <w:numId w:val="58"/>
              </w:numPr>
              <w:rPr>
                <w:highlight w:val="yellow"/>
              </w:rPr>
            </w:pPr>
          </w:p>
          <w:p w14:paraId="30011301" w14:textId="5FE4720C" w:rsidR="006016AC" w:rsidRPr="006016AC" w:rsidRDefault="006016AC" w:rsidP="006016AC">
            <w:pPr>
              <w:rPr>
                <w:highlight w:val="yellow"/>
              </w:rPr>
            </w:pPr>
            <w:r w:rsidRPr="006016AC">
              <w:t xml:space="preserve"> </w:t>
            </w:r>
          </w:p>
        </w:tc>
      </w:tr>
    </w:tbl>
    <w:p w14:paraId="0328A489" w14:textId="77777777" w:rsidR="001D0C9E" w:rsidRDefault="001D0C9E">
      <w:pPr>
        <w:spacing w:after="0" w:line="240" w:lineRule="auto"/>
        <w:jc w:val="left"/>
        <w:rPr>
          <w:rStyle w:val="Strong"/>
        </w:rPr>
      </w:pPr>
    </w:p>
    <w:p w14:paraId="493CD131" w14:textId="77777777" w:rsidR="001D0C9E" w:rsidRDefault="001D0C9E" w:rsidP="001D0C9E">
      <w:pPr>
        <w:spacing w:after="0" w:line="240" w:lineRule="auto"/>
        <w:jc w:val="center"/>
        <w:rPr>
          <w:rStyle w:val="Strong"/>
        </w:rPr>
      </w:pPr>
    </w:p>
    <w:tbl>
      <w:tblPr>
        <w:tblStyle w:val="TableGrid"/>
        <w:tblW w:w="0" w:type="auto"/>
        <w:tblLook w:val="04A0" w:firstRow="1" w:lastRow="0" w:firstColumn="1" w:lastColumn="0" w:noHBand="0" w:noVBand="1"/>
      </w:tblPr>
      <w:tblGrid>
        <w:gridCol w:w="7196"/>
        <w:gridCol w:w="2126"/>
      </w:tblGrid>
      <w:tr w:rsidR="00304EDC" w14:paraId="64661D66" w14:textId="77777777" w:rsidTr="007F71A6">
        <w:tc>
          <w:tcPr>
            <w:tcW w:w="7196" w:type="dxa"/>
            <w:shd w:val="clear" w:color="auto" w:fill="D9D9D9" w:themeFill="background1" w:themeFillShade="D9"/>
          </w:tcPr>
          <w:p w14:paraId="3D323233" w14:textId="77777777" w:rsidR="00304EDC" w:rsidRDefault="00304EDC">
            <w:pPr>
              <w:spacing w:after="0" w:line="240" w:lineRule="auto"/>
              <w:jc w:val="left"/>
              <w:rPr>
                <w:rStyle w:val="Strong"/>
              </w:rPr>
            </w:pPr>
            <w:r>
              <w:rPr>
                <w:rStyle w:val="Strong"/>
              </w:rPr>
              <w:t>Deliverable</w:t>
            </w:r>
            <w:r w:rsidR="009924BE">
              <w:rPr>
                <w:rStyle w:val="Strong"/>
              </w:rPr>
              <w:t>s</w:t>
            </w:r>
          </w:p>
        </w:tc>
        <w:tc>
          <w:tcPr>
            <w:tcW w:w="2126" w:type="dxa"/>
            <w:shd w:val="clear" w:color="auto" w:fill="D9D9D9" w:themeFill="background1" w:themeFillShade="D9"/>
          </w:tcPr>
          <w:p w14:paraId="49BCA080" w14:textId="77777777" w:rsidR="00304EDC" w:rsidRDefault="00304EDC">
            <w:pPr>
              <w:spacing w:after="0" w:line="240" w:lineRule="auto"/>
              <w:jc w:val="left"/>
              <w:rPr>
                <w:rStyle w:val="Strong"/>
              </w:rPr>
            </w:pPr>
            <w:r>
              <w:rPr>
                <w:rStyle w:val="Strong"/>
              </w:rPr>
              <w:t>Deadline</w:t>
            </w:r>
          </w:p>
        </w:tc>
      </w:tr>
      <w:tr w:rsidR="00304EDC" w14:paraId="0D64C8F4" w14:textId="77777777" w:rsidTr="007F71A6">
        <w:tc>
          <w:tcPr>
            <w:tcW w:w="7196" w:type="dxa"/>
          </w:tcPr>
          <w:p w14:paraId="3C82B629" w14:textId="3F183D82" w:rsidR="00304EDC" w:rsidRPr="00304EDC" w:rsidRDefault="00304EDC">
            <w:pPr>
              <w:spacing w:after="0" w:line="240" w:lineRule="auto"/>
              <w:jc w:val="left"/>
              <w:rPr>
                <w:rStyle w:val="Strong"/>
                <w:b w:val="0"/>
              </w:rPr>
            </w:pPr>
            <w:r>
              <w:rPr>
                <w:rStyle w:val="Strong"/>
                <w:b w:val="0"/>
              </w:rPr>
              <w:t>[</w:t>
            </w:r>
            <w:r w:rsidRPr="00304EDC">
              <w:rPr>
                <w:rStyle w:val="Strong"/>
                <w:b w:val="0"/>
                <w:highlight w:val="yellow"/>
              </w:rPr>
              <w:t>Insert deliverables</w:t>
            </w:r>
            <w:r w:rsidR="0006094D">
              <w:rPr>
                <w:rStyle w:val="Strong"/>
                <w:b w:val="0"/>
                <w:highlight w:val="yellow"/>
              </w:rPr>
              <w:t>,</w:t>
            </w:r>
            <w:r w:rsidR="0006094D">
              <w:rPr>
                <w:rStyle w:val="Strong"/>
                <w:highlight w:val="yellow"/>
              </w:rPr>
              <w:t xml:space="preserve"> for example: Final stills of </w:t>
            </w:r>
            <w:r w:rsidR="0019236A">
              <w:rPr>
                <w:rStyle w:val="Strong"/>
                <w:highlight w:val="yellow"/>
              </w:rPr>
              <w:t>photoshoot for use in campaign</w:t>
            </w:r>
            <w:r w:rsidR="00AF1ABA">
              <w:rPr>
                <w:rStyle w:val="Strong"/>
                <w:highlight w:val="yellow"/>
              </w:rPr>
              <w:t xml:space="preserve">. Please delete this </w:t>
            </w:r>
            <w:r w:rsidR="00D20286">
              <w:rPr>
                <w:rStyle w:val="Strong"/>
                <w:highlight w:val="yellow"/>
              </w:rPr>
              <w:t xml:space="preserve">explanatory note </w:t>
            </w:r>
            <w:r w:rsidR="00AF1ABA">
              <w:rPr>
                <w:rStyle w:val="Strong"/>
                <w:highlight w:val="yellow"/>
              </w:rPr>
              <w:t>upon completing this section.</w:t>
            </w:r>
            <w:r w:rsidRPr="00304EDC">
              <w:rPr>
                <w:rStyle w:val="Strong"/>
                <w:b w:val="0"/>
                <w:highlight w:val="yellow"/>
              </w:rPr>
              <w:t>]</w:t>
            </w:r>
          </w:p>
          <w:p w14:paraId="7D931024" w14:textId="77777777" w:rsidR="00304EDC" w:rsidRDefault="00304EDC">
            <w:pPr>
              <w:spacing w:after="0" w:line="240" w:lineRule="auto"/>
              <w:jc w:val="left"/>
              <w:rPr>
                <w:rStyle w:val="Strong"/>
              </w:rPr>
            </w:pPr>
          </w:p>
          <w:p w14:paraId="0DDF3FB3" w14:textId="77777777" w:rsidR="00304EDC" w:rsidRDefault="00304EDC">
            <w:pPr>
              <w:spacing w:after="0" w:line="240" w:lineRule="auto"/>
              <w:jc w:val="left"/>
              <w:rPr>
                <w:rStyle w:val="Strong"/>
              </w:rPr>
            </w:pPr>
          </w:p>
        </w:tc>
        <w:tc>
          <w:tcPr>
            <w:tcW w:w="2126" w:type="dxa"/>
          </w:tcPr>
          <w:p w14:paraId="489B6B00" w14:textId="77777777" w:rsidR="00304EDC" w:rsidRPr="00304EDC" w:rsidRDefault="00304EDC">
            <w:pPr>
              <w:spacing w:after="0" w:line="240" w:lineRule="auto"/>
              <w:jc w:val="left"/>
              <w:rPr>
                <w:rStyle w:val="Strong"/>
                <w:b w:val="0"/>
              </w:rPr>
            </w:pPr>
            <w:r w:rsidRPr="00304EDC">
              <w:rPr>
                <w:rStyle w:val="Strong"/>
                <w:b w:val="0"/>
                <w:highlight w:val="yellow"/>
              </w:rPr>
              <w:t>[Insert applicable deadlines]</w:t>
            </w:r>
          </w:p>
        </w:tc>
      </w:tr>
      <w:tr w:rsidR="00304EDC" w14:paraId="7BD92B64" w14:textId="77777777" w:rsidTr="007F71A6">
        <w:tc>
          <w:tcPr>
            <w:tcW w:w="7196" w:type="dxa"/>
          </w:tcPr>
          <w:p w14:paraId="6E7DE5F8" w14:textId="0088D8E7" w:rsidR="00304EDC" w:rsidRPr="004C3F8D" w:rsidRDefault="00304EDC">
            <w:pPr>
              <w:spacing w:after="0" w:line="240" w:lineRule="auto"/>
              <w:jc w:val="left"/>
              <w:rPr>
                <w:rStyle w:val="Strong"/>
                <w:b w:val="0"/>
                <w:highlight w:val="yellow"/>
              </w:rPr>
            </w:pPr>
          </w:p>
        </w:tc>
        <w:tc>
          <w:tcPr>
            <w:tcW w:w="2126" w:type="dxa"/>
          </w:tcPr>
          <w:p w14:paraId="6EEC572C" w14:textId="77777777" w:rsidR="00304EDC" w:rsidRPr="00304EDC" w:rsidRDefault="00304EDC">
            <w:pPr>
              <w:spacing w:after="0" w:line="240" w:lineRule="auto"/>
              <w:jc w:val="left"/>
              <w:rPr>
                <w:rStyle w:val="Strong"/>
                <w:b w:val="0"/>
                <w:highlight w:val="yellow"/>
              </w:rPr>
            </w:pPr>
          </w:p>
        </w:tc>
      </w:tr>
      <w:tr w:rsidR="00304EDC" w14:paraId="79417035" w14:textId="77777777" w:rsidTr="007F71A6">
        <w:tc>
          <w:tcPr>
            <w:tcW w:w="7196" w:type="dxa"/>
          </w:tcPr>
          <w:p w14:paraId="556297A2" w14:textId="77777777" w:rsidR="00304EDC" w:rsidRDefault="00304EDC">
            <w:pPr>
              <w:spacing w:after="0" w:line="240" w:lineRule="auto"/>
              <w:jc w:val="left"/>
              <w:rPr>
                <w:rStyle w:val="Strong"/>
                <w:b w:val="0"/>
              </w:rPr>
            </w:pPr>
          </w:p>
        </w:tc>
        <w:tc>
          <w:tcPr>
            <w:tcW w:w="2126" w:type="dxa"/>
          </w:tcPr>
          <w:p w14:paraId="426008E1" w14:textId="77777777" w:rsidR="00304EDC" w:rsidRPr="00304EDC" w:rsidRDefault="00304EDC">
            <w:pPr>
              <w:spacing w:after="0" w:line="240" w:lineRule="auto"/>
              <w:jc w:val="left"/>
              <w:rPr>
                <w:rStyle w:val="Strong"/>
                <w:b w:val="0"/>
                <w:highlight w:val="yellow"/>
              </w:rPr>
            </w:pPr>
          </w:p>
        </w:tc>
      </w:tr>
    </w:tbl>
    <w:p w14:paraId="5E7AA49A" w14:textId="77777777" w:rsidR="001D0C9E" w:rsidRDefault="001D0C9E">
      <w:pPr>
        <w:spacing w:after="0" w:line="240" w:lineRule="auto"/>
        <w:jc w:val="left"/>
        <w:rPr>
          <w:rStyle w:val="Strong"/>
        </w:rPr>
      </w:pPr>
    </w:p>
    <w:p w14:paraId="220991D2" w14:textId="77777777" w:rsidR="001D0C9E" w:rsidRDefault="001D0C9E" w:rsidP="001D0C9E">
      <w:pPr>
        <w:spacing w:line="240" w:lineRule="auto"/>
        <w:jc w:val="center"/>
        <w:rPr>
          <w:rStyle w:val="Strong"/>
        </w:rPr>
      </w:pPr>
      <w:r w:rsidRPr="00F846A7">
        <w:rPr>
          <w:rStyle w:val="Strong"/>
        </w:rPr>
        <w:t>SERVICE LEVELS</w:t>
      </w:r>
    </w:p>
    <w:tbl>
      <w:tblPr>
        <w:tblStyle w:val="TableGrid"/>
        <w:tblW w:w="0" w:type="auto"/>
        <w:tblLook w:val="04A0" w:firstRow="1" w:lastRow="0" w:firstColumn="1" w:lastColumn="0" w:noHBand="0" w:noVBand="1"/>
      </w:tblPr>
      <w:tblGrid>
        <w:gridCol w:w="3258"/>
        <w:gridCol w:w="6064"/>
      </w:tblGrid>
      <w:tr w:rsidR="001D0C9E" w:rsidRPr="00561634" w14:paraId="1437D7EC" w14:textId="77777777" w:rsidTr="007F71A6">
        <w:tc>
          <w:tcPr>
            <w:tcW w:w="3258" w:type="dxa"/>
            <w:shd w:val="clear" w:color="auto" w:fill="D9D9D9" w:themeFill="background1" w:themeFillShade="D9"/>
          </w:tcPr>
          <w:p w14:paraId="642BF204" w14:textId="77777777" w:rsidR="001D0C9E" w:rsidRPr="00561634" w:rsidRDefault="001D0C9E" w:rsidP="001D0C9E">
            <w:pPr>
              <w:spacing w:line="240" w:lineRule="auto"/>
            </w:pPr>
            <w:r w:rsidRPr="00561634">
              <w:t>Service Level details:</w:t>
            </w:r>
          </w:p>
        </w:tc>
        <w:tc>
          <w:tcPr>
            <w:tcW w:w="6064" w:type="dxa"/>
          </w:tcPr>
          <w:p w14:paraId="4FD5E146" w14:textId="69E64EEF" w:rsidR="001D0C9E" w:rsidRDefault="001D0C9E" w:rsidP="001D0C9E">
            <w:pPr>
              <w:spacing w:line="240" w:lineRule="auto"/>
            </w:pPr>
            <w:r w:rsidRPr="00561634">
              <w:t>[</w:t>
            </w:r>
            <w:r w:rsidRPr="00561634">
              <w:rPr>
                <w:highlight w:val="yellow"/>
              </w:rPr>
              <w:t xml:space="preserve">Insert </w:t>
            </w:r>
            <w:r w:rsidR="004C3F8D" w:rsidRPr="00561634">
              <w:rPr>
                <w:highlight w:val="yellow"/>
              </w:rPr>
              <w:t>details</w:t>
            </w:r>
            <w:r w:rsidR="004C3F8D">
              <w:rPr>
                <w:highlight w:val="yellow"/>
              </w:rPr>
              <w:t xml:space="preserve"> This</w:t>
            </w:r>
            <w:r w:rsidR="00A26D1D">
              <w:rPr>
                <w:highlight w:val="yellow"/>
              </w:rPr>
              <w:t xml:space="preserve"> will vary with each contract.</w:t>
            </w:r>
            <w:r>
              <w:rPr>
                <w:highlight w:val="yellow"/>
              </w:rPr>
              <w:t xml:space="preserve"> If there are none, write “none”</w:t>
            </w:r>
          </w:p>
          <w:p w14:paraId="31ACA38B" w14:textId="77777777" w:rsidR="004C3F8D" w:rsidRDefault="004C3F8D" w:rsidP="001D0C9E">
            <w:pPr>
              <w:spacing w:line="240" w:lineRule="auto"/>
              <w:rPr>
                <w:i/>
                <w:iCs/>
              </w:rPr>
            </w:pPr>
            <w:r w:rsidRPr="004C3F8D">
              <w:rPr>
                <w:i/>
                <w:iCs/>
                <w:highlight w:val="yellow"/>
              </w:rPr>
              <w:t>Examples:</w:t>
            </w:r>
            <w:r w:rsidRPr="004C3F8D">
              <w:rPr>
                <w:i/>
                <w:iCs/>
              </w:rPr>
              <w:t xml:space="preserve"> </w:t>
            </w:r>
          </w:p>
          <w:p w14:paraId="27AA0228" w14:textId="07C473B5" w:rsidR="004C3F8D" w:rsidRPr="00585DF1" w:rsidRDefault="004C3F8D" w:rsidP="001D0C9E">
            <w:pPr>
              <w:spacing w:line="240" w:lineRule="auto"/>
              <w:rPr>
                <w:i/>
                <w:iCs/>
                <w:highlight w:val="yellow"/>
              </w:rPr>
            </w:pPr>
            <w:r w:rsidRPr="00585DF1">
              <w:rPr>
                <w:i/>
                <w:iCs/>
                <w:highlight w:val="yellow"/>
              </w:rPr>
              <w:t>Response time for Priority 1 issues: x hours.</w:t>
            </w:r>
          </w:p>
          <w:p w14:paraId="195BB32D" w14:textId="77777777" w:rsidR="004C3F8D" w:rsidRPr="00AF1ABA" w:rsidRDefault="004C3F8D" w:rsidP="001D0C9E">
            <w:pPr>
              <w:spacing w:line="240" w:lineRule="auto"/>
              <w:rPr>
                <w:i/>
                <w:iCs/>
                <w:highlight w:val="yellow"/>
              </w:rPr>
            </w:pPr>
            <w:r w:rsidRPr="00585DF1">
              <w:rPr>
                <w:i/>
                <w:iCs/>
                <w:highlight w:val="yellow"/>
              </w:rPr>
              <w:t>Respon</w:t>
            </w:r>
            <w:r w:rsidRPr="00AF1ABA">
              <w:rPr>
                <w:i/>
                <w:iCs/>
                <w:highlight w:val="yellow"/>
              </w:rPr>
              <w:t>se time for Priority 2 issues: x days.</w:t>
            </w:r>
          </w:p>
          <w:p w14:paraId="04F05D4C" w14:textId="132E9C9C" w:rsidR="00AF1ABA" w:rsidRPr="00AF1ABA" w:rsidRDefault="00AF1ABA" w:rsidP="001D0C9E">
            <w:pPr>
              <w:spacing w:line="240" w:lineRule="auto"/>
            </w:pPr>
            <w:r w:rsidRPr="00AF1ABA">
              <w:rPr>
                <w:highlight w:val="yellow"/>
              </w:rPr>
              <w:t>Please delete this explanatory note upon completion of this section.]</w:t>
            </w:r>
          </w:p>
        </w:tc>
      </w:tr>
      <w:tr w:rsidR="001D0C9E" w:rsidRPr="00561634" w14:paraId="34F9A5EE" w14:textId="77777777" w:rsidTr="007F71A6">
        <w:trPr>
          <w:trHeight w:val="807"/>
        </w:trPr>
        <w:tc>
          <w:tcPr>
            <w:tcW w:w="3258" w:type="dxa"/>
            <w:shd w:val="clear" w:color="auto" w:fill="D9D9D9" w:themeFill="background1" w:themeFillShade="D9"/>
          </w:tcPr>
          <w:p w14:paraId="3D632BC3" w14:textId="77777777" w:rsidR="001D0C9E" w:rsidRPr="00561634" w:rsidRDefault="001D0C9E" w:rsidP="001D0C9E">
            <w:pPr>
              <w:spacing w:line="240" w:lineRule="auto"/>
            </w:pPr>
            <w:r w:rsidRPr="00561634">
              <w:t>Measurement period:</w:t>
            </w:r>
          </w:p>
        </w:tc>
        <w:tc>
          <w:tcPr>
            <w:tcW w:w="6064" w:type="dxa"/>
          </w:tcPr>
          <w:p w14:paraId="2092A611" w14:textId="79CA0455" w:rsidR="001D0C9E" w:rsidRPr="00561634" w:rsidRDefault="001D0C9E" w:rsidP="001D0C9E">
            <w:pPr>
              <w:spacing w:line="240" w:lineRule="auto"/>
            </w:pPr>
            <w:r w:rsidRPr="00561634">
              <w:t>[</w:t>
            </w:r>
            <w:r w:rsidRPr="00561634">
              <w:rPr>
                <w:highlight w:val="yellow"/>
              </w:rPr>
              <w:t>Insert details</w:t>
            </w:r>
            <w:r>
              <w:rPr>
                <w:highlight w:val="yellow"/>
              </w:rPr>
              <w:t xml:space="preserve"> </w:t>
            </w:r>
            <w:proofErr w:type="gramStart"/>
            <w:r>
              <w:rPr>
                <w:highlight w:val="yellow"/>
              </w:rPr>
              <w:t>e</w:t>
            </w:r>
            <w:r w:rsidR="008B4A90">
              <w:rPr>
                <w:highlight w:val="yellow"/>
              </w:rPr>
              <w:t>.</w:t>
            </w:r>
            <w:r>
              <w:rPr>
                <w:highlight w:val="yellow"/>
              </w:rPr>
              <w:t>g</w:t>
            </w:r>
            <w:r w:rsidR="008B4A90">
              <w:rPr>
                <w:highlight w:val="yellow"/>
              </w:rPr>
              <w:t>.</w:t>
            </w:r>
            <w:proofErr w:type="gramEnd"/>
            <w:r>
              <w:rPr>
                <w:highlight w:val="yellow"/>
              </w:rPr>
              <w:t xml:space="preserve"> weekly, monthly. If there are no service levels, write “none”</w:t>
            </w:r>
            <w:r w:rsidRPr="00561634">
              <w:rPr>
                <w:highlight w:val="yellow"/>
              </w:rPr>
              <w:t>]</w:t>
            </w:r>
            <w:r w:rsidRPr="00561634">
              <w:t xml:space="preserve"> </w:t>
            </w:r>
          </w:p>
        </w:tc>
      </w:tr>
      <w:tr w:rsidR="001D0C9E" w:rsidRPr="00561634" w14:paraId="16F1F990" w14:textId="77777777" w:rsidTr="007F71A6">
        <w:trPr>
          <w:trHeight w:val="807"/>
        </w:trPr>
        <w:tc>
          <w:tcPr>
            <w:tcW w:w="3258" w:type="dxa"/>
            <w:shd w:val="clear" w:color="auto" w:fill="D9D9D9" w:themeFill="background1" w:themeFillShade="D9"/>
          </w:tcPr>
          <w:p w14:paraId="685F6770" w14:textId="77777777" w:rsidR="001D0C9E" w:rsidRPr="00561634" w:rsidRDefault="001D0C9E" w:rsidP="001D0C9E">
            <w:pPr>
              <w:spacing w:line="240" w:lineRule="auto"/>
            </w:pPr>
            <w:r w:rsidRPr="00561634">
              <w:lastRenderedPageBreak/>
              <w:t>Escalation procedure:</w:t>
            </w:r>
          </w:p>
        </w:tc>
        <w:tc>
          <w:tcPr>
            <w:tcW w:w="6064" w:type="dxa"/>
          </w:tcPr>
          <w:p w14:paraId="2F101492" w14:textId="1830BFE6" w:rsidR="001D0C9E" w:rsidRPr="00561634" w:rsidRDefault="001D0C9E" w:rsidP="001D0C9E">
            <w:pPr>
              <w:spacing w:line="240" w:lineRule="auto"/>
            </w:pPr>
            <w:r w:rsidRPr="00561634">
              <w:t>[</w:t>
            </w:r>
            <w:r w:rsidRPr="00561634">
              <w:rPr>
                <w:highlight w:val="yellow"/>
              </w:rPr>
              <w:t>Insert details</w:t>
            </w:r>
            <w:r w:rsidR="00AB4611">
              <w:rPr>
                <w:highlight w:val="yellow"/>
              </w:rPr>
              <w:t>, for example</w:t>
            </w:r>
            <w:r w:rsidR="00A26D1D">
              <w:rPr>
                <w:highlight w:val="yellow"/>
              </w:rPr>
              <w:t xml:space="preserve"> escalation</w:t>
            </w:r>
            <w:r w:rsidR="008B4A90">
              <w:rPr>
                <w:highlight w:val="yellow"/>
              </w:rPr>
              <w:t xml:space="preserve"> to named directors of the company if there are unresolved Service Level issues</w:t>
            </w:r>
            <w:r>
              <w:rPr>
                <w:highlight w:val="yellow"/>
              </w:rPr>
              <w:t>. If there is no escalation procedure, write “none”</w:t>
            </w:r>
            <w:r w:rsidRPr="00561634">
              <w:rPr>
                <w:highlight w:val="yellow"/>
              </w:rPr>
              <w:t>]</w:t>
            </w:r>
          </w:p>
        </w:tc>
      </w:tr>
      <w:tr w:rsidR="001D0C9E" w:rsidRPr="00561634" w14:paraId="0D4FBF9A" w14:textId="77777777" w:rsidTr="007F71A6">
        <w:trPr>
          <w:trHeight w:val="807"/>
        </w:trPr>
        <w:tc>
          <w:tcPr>
            <w:tcW w:w="3258" w:type="dxa"/>
            <w:shd w:val="clear" w:color="auto" w:fill="D9D9D9" w:themeFill="background1" w:themeFillShade="D9"/>
          </w:tcPr>
          <w:p w14:paraId="5BFFB897" w14:textId="77777777" w:rsidR="001D0C9E" w:rsidRPr="00561634" w:rsidRDefault="001D0C9E" w:rsidP="001D0C9E">
            <w:pPr>
              <w:spacing w:line="240" w:lineRule="auto"/>
            </w:pPr>
            <w:r w:rsidRPr="00561634">
              <w:t>Specific termination rights for breach of Service Levels:</w:t>
            </w:r>
          </w:p>
        </w:tc>
        <w:tc>
          <w:tcPr>
            <w:tcW w:w="6064" w:type="dxa"/>
          </w:tcPr>
          <w:p w14:paraId="7C596A4B" w14:textId="18C0DD5A" w:rsidR="001D0C9E" w:rsidRPr="00561634" w:rsidRDefault="001D0C9E" w:rsidP="001D0C9E">
            <w:pPr>
              <w:spacing w:line="240" w:lineRule="auto"/>
              <w:rPr>
                <w:highlight w:val="yellow"/>
              </w:rPr>
            </w:pPr>
            <w:r w:rsidRPr="00561634">
              <w:t>[</w:t>
            </w:r>
            <w:r w:rsidRPr="00561634">
              <w:rPr>
                <w:highlight w:val="yellow"/>
              </w:rPr>
              <w:t>Insert details</w:t>
            </w:r>
            <w:r w:rsidR="003C6F02">
              <w:rPr>
                <w:highlight w:val="yellow"/>
              </w:rPr>
              <w:t>, for example, if the Service Levels are breached more than 3 times in a year</w:t>
            </w:r>
            <w:r w:rsidR="008B4A90">
              <w:rPr>
                <w:highlight w:val="yellow"/>
              </w:rPr>
              <w:t>, we can serve notice of termination</w:t>
            </w:r>
            <w:r>
              <w:rPr>
                <w:highlight w:val="yellow"/>
              </w:rPr>
              <w:t>. If there are no specific termination rights, write “none”</w:t>
            </w:r>
            <w:r w:rsidRPr="00561634">
              <w:rPr>
                <w:highlight w:val="yellow"/>
              </w:rPr>
              <w:t>]</w:t>
            </w:r>
          </w:p>
        </w:tc>
      </w:tr>
    </w:tbl>
    <w:p w14:paraId="47763044" w14:textId="77777777" w:rsidR="001D0C9E" w:rsidRDefault="001D0C9E" w:rsidP="001D0C9E">
      <w:pPr>
        <w:spacing w:line="240" w:lineRule="auto"/>
        <w:jc w:val="center"/>
      </w:pPr>
    </w:p>
    <w:p w14:paraId="1C2678D2" w14:textId="77777777" w:rsidR="00B0045F" w:rsidRDefault="00B0045F">
      <w:pPr>
        <w:spacing w:after="0" w:line="240" w:lineRule="auto"/>
        <w:jc w:val="left"/>
        <w:rPr>
          <w:rStyle w:val="Strong"/>
        </w:rPr>
      </w:pPr>
      <w:r>
        <w:rPr>
          <w:rStyle w:val="Strong"/>
        </w:rPr>
        <w:br w:type="page"/>
      </w:r>
    </w:p>
    <w:p w14:paraId="0AF5DB25" w14:textId="77777777" w:rsidR="00B0045F" w:rsidRDefault="00B0045F">
      <w:pPr>
        <w:spacing w:after="0" w:line="240" w:lineRule="auto"/>
        <w:jc w:val="left"/>
        <w:rPr>
          <w:rStyle w:val="Strong"/>
        </w:rPr>
      </w:pPr>
    </w:p>
    <w:p w14:paraId="14E4DF87" w14:textId="77777777" w:rsidR="009627AE" w:rsidRDefault="00B0045F" w:rsidP="009627AE">
      <w:pPr>
        <w:spacing w:line="240" w:lineRule="auto"/>
        <w:jc w:val="center"/>
        <w:rPr>
          <w:rStyle w:val="Strong"/>
        </w:rPr>
      </w:pPr>
      <w:r>
        <w:rPr>
          <w:rStyle w:val="Strong"/>
        </w:rPr>
        <w:t>SCHEDULE 2</w:t>
      </w:r>
    </w:p>
    <w:p w14:paraId="2B6003A7" w14:textId="77777777" w:rsidR="002C730A" w:rsidRPr="00F846A7" w:rsidRDefault="002C730A" w:rsidP="009627AE">
      <w:pPr>
        <w:spacing w:line="240" w:lineRule="auto"/>
        <w:jc w:val="center"/>
        <w:rPr>
          <w:rStyle w:val="Strong"/>
        </w:rPr>
      </w:pPr>
      <w:r>
        <w:rPr>
          <w:rStyle w:val="Strong"/>
        </w:rPr>
        <w:t>CONDITIONS</w:t>
      </w:r>
    </w:p>
    <w:p w14:paraId="1D78EDB2" w14:textId="77777777" w:rsidR="0044738D" w:rsidRDefault="0044738D" w:rsidP="000B588E">
      <w:pPr>
        <w:pStyle w:val="MRHeading1"/>
        <w:numPr>
          <w:ilvl w:val="0"/>
          <w:numId w:val="28"/>
        </w:numPr>
        <w:sectPr w:rsidR="0044738D" w:rsidSect="00997623">
          <w:footerReference w:type="default" r:id="rId8"/>
          <w:headerReference w:type="first" r:id="rId9"/>
          <w:footerReference w:type="first" r:id="rId10"/>
          <w:pgSz w:w="11907" w:h="16840"/>
          <w:pgMar w:top="1247" w:right="1247" w:bottom="1247" w:left="1247" w:header="720" w:footer="0" w:gutter="0"/>
          <w:pgNumType w:start="1"/>
          <w:cols w:space="720"/>
          <w:titlePg/>
          <w:docGrid w:linePitch="299"/>
        </w:sectPr>
      </w:pPr>
    </w:p>
    <w:p w14:paraId="434378D7" w14:textId="77777777" w:rsidR="002C730A" w:rsidRPr="009A6EBC" w:rsidRDefault="002C730A" w:rsidP="000B588E">
      <w:pPr>
        <w:pStyle w:val="MRHeading1"/>
        <w:numPr>
          <w:ilvl w:val="0"/>
          <w:numId w:val="28"/>
        </w:numPr>
        <w:rPr>
          <w:sz w:val="16"/>
          <w:szCs w:val="16"/>
          <w:u w:val="none"/>
        </w:rPr>
      </w:pPr>
      <w:r w:rsidRPr="009A6EBC">
        <w:rPr>
          <w:sz w:val="16"/>
          <w:szCs w:val="16"/>
          <w:u w:val="none"/>
        </w:rPr>
        <w:t>DEFINITIONS AND INTERPRETATION</w:t>
      </w:r>
      <w:bookmarkStart w:id="1" w:name="main"/>
    </w:p>
    <w:p w14:paraId="0E7FAC45" w14:textId="77777777" w:rsidR="002C730A" w:rsidRPr="0044738D" w:rsidRDefault="002C730A" w:rsidP="00CF5BB0">
      <w:pPr>
        <w:pStyle w:val="Heading2"/>
        <w:spacing w:line="240" w:lineRule="auto"/>
        <w:rPr>
          <w:sz w:val="16"/>
          <w:szCs w:val="16"/>
        </w:rPr>
      </w:pPr>
      <w:r w:rsidRPr="0044738D">
        <w:rPr>
          <w:sz w:val="16"/>
          <w:szCs w:val="16"/>
        </w:rPr>
        <w:t>The following definitions and rules of interpretation in this clause apply in this Agreement: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89"/>
      </w:tblGrid>
      <w:tr w:rsidR="002C730A" w:rsidRPr="0044738D" w14:paraId="2C24539D" w14:textId="77777777" w:rsidTr="00CF5BB0">
        <w:tc>
          <w:tcPr>
            <w:tcW w:w="0" w:type="auto"/>
          </w:tcPr>
          <w:p w14:paraId="53009693" w14:textId="77777777" w:rsidR="002C730A" w:rsidRPr="0044738D" w:rsidRDefault="002C730A" w:rsidP="00CF5BB0">
            <w:pPr>
              <w:spacing w:line="240" w:lineRule="auto"/>
              <w:rPr>
                <w:sz w:val="16"/>
                <w:szCs w:val="16"/>
              </w:rPr>
            </w:pPr>
            <w:r w:rsidRPr="0044738D">
              <w:rPr>
                <w:rStyle w:val="Defterm"/>
                <w:sz w:val="16"/>
                <w:szCs w:val="16"/>
              </w:rPr>
              <w:t>Agreement:</w:t>
            </w:r>
          </w:p>
        </w:tc>
        <w:tc>
          <w:tcPr>
            <w:tcW w:w="0" w:type="auto"/>
          </w:tcPr>
          <w:p w14:paraId="589D787E" w14:textId="353ECD70" w:rsidR="002C730A" w:rsidRPr="0044738D" w:rsidRDefault="002C730A" w:rsidP="007F71A6">
            <w:pPr>
              <w:spacing w:line="240" w:lineRule="auto"/>
              <w:rPr>
                <w:sz w:val="16"/>
                <w:szCs w:val="16"/>
              </w:rPr>
            </w:pPr>
            <w:r w:rsidRPr="0044738D">
              <w:rPr>
                <w:sz w:val="16"/>
                <w:szCs w:val="16"/>
              </w:rPr>
              <w:t>this agreement together with the</w:t>
            </w:r>
            <w:r w:rsidR="007F71A6">
              <w:rPr>
                <w:sz w:val="16"/>
                <w:szCs w:val="16"/>
              </w:rPr>
              <w:t xml:space="preserve"> Contract Particulars, Conditions and</w:t>
            </w:r>
            <w:r w:rsidRPr="0044738D">
              <w:rPr>
                <w:sz w:val="16"/>
                <w:szCs w:val="16"/>
              </w:rPr>
              <w:t xml:space="preserve"> Schedules which are incorporated into and form an integral part of this Agreement;</w:t>
            </w:r>
          </w:p>
        </w:tc>
      </w:tr>
      <w:tr w:rsidR="002C730A" w:rsidRPr="0044738D" w14:paraId="5A9C85AA" w14:textId="77777777" w:rsidTr="00CF5BB0">
        <w:tc>
          <w:tcPr>
            <w:tcW w:w="0" w:type="auto"/>
          </w:tcPr>
          <w:p w14:paraId="08A87FB6" w14:textId="77777777" w:rsidR="002C730A" w:rsidRPr="0044738D" w:rsidRDefault="002C730A" w:rsidP="00CF5BB0">
            <w:pPr>
              <w:spacing w:line="240" w:lineRule="auto"/>
              <w:rPr>
                <w:sz w:val="16"/>
                <w:szCs w:val="16"/>
              </w:rPr>
            </w:pPr>
            <w:r w:rsidRPr="0044738D">
              <w:rPr>
                <w:rStyle w:val="Defterm"/>
                <w:sz w:val="16"/>
                <w:szCs w:val="16"/>
              </w:rPr>
              <w:t>Charges:</w:t>
            </w:r>
          </w:p>
        </w:tc>
        <w:tc>
          <w:tcPr>
            <w:tcW w:w="0" w:type="auto"/>
          </w:tcPr>
          <w:p w14:paraId="43381C25" w14:textId="3EE4F063" w:rsidR="002C730A" w:rsidRPr="0044738D" w:rsidRDefault="002C730A" w:rsidP="007F71A6">
            <w:pPr>
              <w:spacing w:line="240" w:lineRule="auto"/>
              <w:rPr>
                <w:sz w:val="16"/>
                <w:szCs w:val="16"/>
              </w:rPr>
            </w:pPr>
            <w:r w:rsidRPr="0044738D">
              <w:rPr>
                <w:sz w:val="16"/>
                <w:szCs w:val="16"/>
              </w:rPr>
              <w:t xml:space="preserve">the agreed amounts (as set out </w:t>
            </w:r>
            <w:r w:rsidR="007F71A6">
              <w:rPr>
                <w:sz w:val="16"/>
                <w:szCs w:val="16"/>
              </w:rPr>
              <w:t>at the Contract Particulars</w:t>
            </w:r>
            <w:r w:rsidRPr="0044738D">
              <w:rPr>
                <w:sz w:val="16"/>
                <w:szCs w:val="16"/>
              </w:rPr>
              <w:t>) to be paid by ODEON to the Supplier for the supply of the Services;</w:t>
            </w:r>
          </w:p>
        </w:tc>
      </w:tr>
      <w:tr w:rsidR="002C730A" w:rsidRPr="0044738D" w14:paraId="0BDFC295" w14:textId="77777777" w:rsidTr="00CF5BB0">
        <w:tc>
          <w:tcPr>
            <w:tcW w:w="0" w:type="auto"/>
          </w:tcPr>
          <w:p w14:paraId="41C0BCE0" w14:textId="77777777" w:rsidR="002C730A" w:rsidRPr="0044738D" w:rsidRDefault="002C730A" w:rsidP="00CF5BB0">
            <w:pPr>
              <w:spacing w:line="240" w:lineRule="auto"/>
              <w:rPr>
                <w:sz w:val="16"/>
                <w:szCs w:val="16"/>
              </w:rPr>
            </w:pPr>
            <w:r w:rsidRPr="0044738D">
              <w:rPr>
                <w:rStyle w:val="Defterm"/>
                <w:sz w:val="16"/>
                <w:szCs w:val="16"/>
              </w:rPr>
              <w:t>Commencement Date:</w:t>
            </w:r>
          </w:p>
        </w:tc>
        <w:tc>
          <w:tcPr>
            <w:tcW w:w="0" w:type="auto"/>
          </w:tcPr>
          <w:p w14:paraId="1A1AA95B" w14:textId="77777777" w:rsidR="002C730A" w:rsidRPr="0044738D" w:rsidRDefault="002C730A" w:rsidP="00365EDF">
            <w:pPr>
              <w:spacing w:line="240" w:lineRule="auto"/>
              <w:rPr>
                <w:sz w:val="16"/>
                <w:szCs w:val="16"/>
              </w:rPr>
            </w:pPr>
            <w:r w:rsidRPr="0044738D">
              <w:rPr>
                <w:sz w:val="16"/>
                <w:szCs w:val="16"/>
              </w:rPr>
              <w:t xml:space="preserve">the commencement date set out in </w:t>
            </w:r>
            <w:r w:rsidR="00365EDF" w:rsidRPr="0044738D">
              <w:rPr>
                <w:sz w:val="16"/>
                <w:szCs w:val="16"/>
              </w:rPr>
              <w:t xml:space="preserve">the </w:t>
            </w:r>
            <w:r w:rsidRPr="0044738D">
              <w:rPr>
                <w:sz w:val="16"/>
                <w:szCs w:val="16"/>
              </w:rPr>
              <w:t>Contract Particulars;</w:t>
            </w:r>
          </w:p>
        </w:tc>
      </w:tr>
      <w:tr w:rsidR="002C730A" w:rsidRPr="0044738D" w14:paraId="0FFF6057" w14:textId="77777777" w:rsidTr="00CF5BB0">
        <w:tc>
          <w:tcPr>
            <w:tcW w:w="0" w:type="auto"/>
          </w:tcPr>
          <w:p w14:paraId="22387C49" w14:textId="77777777" w:rsidR="002C730A" w:rsidRPr="0044738D" w:rsidRDefault="002C730A" w:rsidP="00CF5BB0">
            <w:pPr>
              <w:spacing w:line="240" w:lineRule="auto"/>
              <w:rPr>
                <w:b/>
                <w:sz w:val="16"/>
                <w:szCs w:val="16"/>
              </w:rPr>
            </w:pPr>
            <w:r w:rsidRPr="0044738D">
              <w:rPr>
                <w:b/>
                <w:sz w:val="16"/>
                <w:szCs w:val="16"/>
              </w:rPr>
              <w:t>Confidential Information:</w:t>
            </w:r>
          </w:p>
        </w:tc>
        <w:tc>
          <w:tcPr>
            <w:tcW w:w="0" w:type="auto"/>
          </w:tcPr>
          <w:p w14:paraId="6C04D229" w14:textId="77777777" w:rsidR="002C730A" w:rsidRPr="0044738D" w:rsidRDefault="002C730A" w:rsidP="00CF5BB0">
            <w:pPr>
              <w:spacing w:line="240" w:lineRule="auto"/>
              <w:rPr>
                <w:sz w:val="16"/>
                <w:szCs w:val="16"/>
              </w:rPr>
            </w:pPr>
            <w:r w:rsidRPr="0044738D">
              <w:rPr>
                <w:sz w:val="16"/>
                <w:szCs w:val="16"/>
              </w:rPr>
              <w:t xml:space="preserve">any information which is or has been disclosed by or on behalf of one party to the other pursuant to, or in connection with, this Agreement (whether orally or in writing and </w:t>
            </w:r>
            <w:proofErr w:type="gramStart"/>
            <w:r w:rsidRPr="0044738D">
              <w:rPr>
                <w:sz w:val="16"/>
                <w:szCs w:val="16"/>
              </w:rPr>
              <w:t>whether or not</w:t>
            </w:r>
            <w:proofErr w:type="gramEnd"/>
            <w:r w:rsidRPr="0044738D">
              <w:rPr>
                <w:sz w:val="16"/>
                <w:szCs w:val="16"/>
              </w:rPr>
              <w:t xml:space="preserve"> such information is expressly stated to be confidential), or which otherwise comes into the possession of the other party in relation to the operation of this Agreement, including the terms of this Agreement;</w:t>
            </w:r>
          </w:p>
        </w:tc>
      </w:tr>
      <w:tr w:rsidR="007A0B96" w:rsidRPr="0044738D" w14:paraId="45640AED" w14:textId="77777777" w:rsidTr="00CF5BB0">
        <w:tc>
          <w:tcPr>
            <w:tcW w:w="0" w:type="auto"/>
          </w:tcPr>
          <w:p w14:paraId="531F9D61" w14:textId="77777777" w:rsidR="007A0B96" w:rsidRPr="0044738D" w:rsidRDefault="007A0B96" w:rsidP="00CF5BB0">
            <w:pPr>
              <w:spacing w:line="240" w:lineRule="auto"/>
              <w:rPr>
                <w:rStyle w:val="Defterm"/>
                <w:sz w:val="16"/>
                <w:szCs w:val="16"/>
              </w:rPr>
            </w:pPr>
            <w:r>
              <w:rPr>
                <w:rStyle w:val="Defterm"/>
                <w:sz w:val="16"/>
                <w:szCs w:val="16"/>
              </w:rPr>
              <w:t>Deadline</w:t>
            </w:r>
            <w:r w:rsidRPr="0044738D">
              <w:rPr>
                <w:rStyle w:val="Defterm"/>
                <w:sz w:val="16"/>
                <w:szCs w:val="16"/>
              </w:rPr>
              <w:t>:</w:t>
            </w:r>
          </w:p>
        </w:tc>
        <w:tc>
          <w:tcPr>
            <w:tcW w:w="0" w:type="auto"/>
          </w:tcPr>
          <w:p w14:paraId="7EE57FC8" w14:textId="77777777" w:rsidR="007A0B96" w:rsidRPr="0044738D" w:rsidRDefault="007A0B96" w:rsidP="007F71A6">
            <w:pPr>
              <w:spacing w:line="240" w:lineRule="auto"/>
              <w:rPr>
                <w:sz w:val="16"/>
                <w:szCs w:val="16"/>
              </w:rPr>
            </w:pPr>
            <w:r w:rsidRPr="0044738D">
              <w:rPr>
                <w:sz w:val="16"/>
                <w:szCs w:val="16"/>
              </w:rPr>
              <w:t xml:space="preserve">any agreed date and/or time (as set out in Schedule 2 (Services, Deliverables and </w:t>
            </w:r>
            <w:r>
              <w:rPr>
                <w:sz w:val="16"/>
                <w:szCs w:val="16"/>
              </w:rPr>
              <w:t>Deadline</w:t>
            </w:r>
            <w:r w:rsidRPr="0044738D">
              <w:rPr>
                <w:sz w:val="16"/>
                <w:szCs w:val="16"/>
              </w:rPr>
              <w:t>s) or as otherwise agreed between the parties) by which any part of any Service is to be provided by the Supplier;</w:t>
            </w:r>
          </w:p>
        </w:tc>
      </w:tr>
      <w:tr w:rsidR="002C730A" w:rsidRPr="0044738D" w14:paraId="322142F7" w14:textId="77777777" w:rsidTr="00CF5BB0">
        <w:tc>
          <w:tcPr>
            <w:tcW w:w="0" w:type="auto"/>
          </w:tcPr>
          <w:p w14:paraId="2A03F5E6" w14:textId="77777777" w:rsidR="002C730A" w:rsidRPr="0044738D" w:rsidRDefault="002C730A" w:rsidP="00CF5BB0">
            <w:pPr>
              <w:spacing w:line="240" w:lineRule="auto"/>
              <w:rPr>
                <w:sz w:val="16"/>
                <w:szCs w:val="16"/>
              </w:rPr>
            </w:pPr>
            <w:r w:rsidRPr="0044738D">
              <w:rPr>
                <w:rStyle w:val="Defterm"/>
                <w:sz w:val="16"/>
                <w:szCs w:val="16"/>
              </w:rPr>
              <w:t>Deliverables</w:t>
            </w:r>
            <w:r w:rsidRPr="0044738D">
              <w:rPr>
                <w:sz w:val="16"/>
                <w:szCs w:val="16"/>
              </w:rPr>
              <w:t>:</w:t>
            </w:r>
          </w:p>
        </w:tc>
        <w:tc>
          <w:tcPr>
            <w:tcW w:w="0" w:type="auto"/>
          </w:tcPr>
          <w:p w14:paraId="74FD3D30" w14:textId="57ADA87F" w:rsidR="002C730A" w:rsidRPr="0044738D" w:rsidRDefault="002C730A" w:rsidP="007F71A6">
            <w:pPr>
              <w:spacing w:line="240" w:lineRule="auto"/>
              <w:rPr>
                <w:sz w:val="16"/>
                <w:szCs w:val="16"/>
              </w:rPr>
            </w:pPr>
            <w:r w:rsidRPr="0044738D">
              <w:rPr>
                <w:sz w:val="16"/>
                <w:szCs w:val="16"/>
              </w:rPr>
              <w:t xml:space="preserve">any outputs of the Services and any other documents, products and/or materials provided by the Supplier specified in Schedule </w:t>
            </w:r>
            <w:r w:rsidR="007F71A6">
              <w:rPr>
                <w:sz w:val="16"/>
                <w:szCs w:val="16"/>
              </w:rPr>
              <w:t>1</w:t>
            </w:r>
            <w:r w:rsidRPr="0044738D">
              <w:rPr>
                <w:sz w:val="16"/>
                <w:szCs w:val="16"/>
              </w:rPr>
              <w:t xml:space="preserve"> (Services, Deliverables and </w:t>
            </w:r>
            <w:r w:rsidR="00304EDC">
              <w:rPr>
                <w:sz w:val="16"/>
                <w:szCs w:val="16"/>
              </w:rPr>
              <w:t>Deadline</w:t>
            </w:r>
            <w:r w:rsidRPr="0044738D">
              <w:rPr>
                <w:sz w:val="16"/>
                <w:szCs w:val="16"/>
              </w:rPr>
              <w:t>s) and any other documents, products and materials provided by the Supplier to ODEON in relation to the Services (excluding any equipment provided by the Supplier);</w:t>
            </w:r>
          </w:p>
        </w:tc>
      </w:tr>
      <w:tr w:rsidR="002C730A" w:rsidRPr="0044738D" w14:paraId="20E38A9F" w14:textId="77777777" w:rsidTr="00CF5BB0">
        <w:tc>
          <w:tcPr>
            <w:tcW w:w="0" w:type="auto"/>
          </w:tcPr>
          <w:p w14:paraId="4112C031" w14:textId="77777777" w:rsidR="002C730A" w:rsidRPr="0044738D" w:rsidRDefault="002C730A" w:rsidP="00CF5BB0">
            <w:pPr>
              <w:spacing w:line="240" w:lineRule="auto"/>
              <w:rPr>
                <w:sz w:val="16"/>
                <w:szCs w:val="16"/>
              </w:rPr>
            </w:pPr>
            <w:r w:rsidRPr="0044738D">
              <w:rPr>
                <w:rStyle w:val="Defterm"/>
                <w:sz w:val="16"/>
                <w:szCs w:val="16"/>
              </w:rPr>
              <w:t>Intellectual Property Rights</w:t>
            </w:r>
            <w:r w:rsidRPr="0044738D">
              <w:rPr>
                <w:sz w:val="16"/>
                <w:szCs w:val="16"/>
              </w:rPr>
              <w:t>:</w:t>
            </w:r>
          </w:p>
        </w:tc>
        <w:tc>
          <w:tcPr>
            <w:tcW w:w="0" w:type="auto"/>
          </w:tcPr>
          <w:p w14:paraId="0763F610" w14:textId="77777777" w:rsidR="002C730A" w:rsidRPr="0044738D" w:rsidRDefault="002C730A" w:rsidP="00CF5BB0">
            <w:pPr>
              <w:spacing w:line="240" w:lineRule="auto"/>
              <w:rPr>
                <w:sz w:val="16"/>
                <w:szCs w:val="16"/>
              </w:rPr>
            </w:pPr>
            <w:r w:rsidRPr="0044738D">
              <w:rPr>
                <w:sz w:val="16"/>
                <w:szCs w:val="16"/>
              </w:rPr>
              <w:t>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FD5948" w:rsidRPr="0044738D" w14:paraId="4CB7345C" w14:textId="77777777" w:rsidTr="00CF5BB0">
        <w:tc>
          <w:tcPr>
            <w:tcW w:w="0" w:type="auto"/>
          </w:tcPr>
          <w:p w14:paraId="5449C230" w14:textId="77777777" w:rsidR="00FD5948" w:rsidRPr="0044738D" w:rsidRDefault="00FD5948" w:rsidP="00CF5BB0">
            <w:pPr>
              <w:spacing w:line="240" w:lineRule="auto"/>
              <w:rPr>
                <w:rStyle w:val="Defterm"/>
                <w:sz w:val="16"/>
                <w:szCs w:val="16"/>
              </w:rPr>
            </w:pPr>
            <w:r>
              <w:rPr>
                <w:rStyle w:val="Defterm"/>
                <w:sz w:val="16"/>
                <w:szCs w:val="16"/>
              </w:rPr>
              <w:t>Intermediary</w:t>
            </w:r>
          </w:p>
        </w:tc>
        <w:tc>
          <w:tcPr>
            <w:tcW w:w="0" w:type="auto"/>
          </w:tcPr>
          <w:p w14:paraId="2CAB8FC5" w14:textId="77777777" w:rsidR="00FD5948" w:rsidRPr="0044738D" w:rsidRDefault="00FD5948" w:rsidP="00CF5BB0">
            <w:pPr>
              <w:spacing w:line="240" w:lineRule="auto"/>
              <w:rPr>
                <w:sz w:val="16"/>
                <w:szCs w:val="16"/>
              </w:rPr>
            </w:pPr>
            <w:r>
              <w:rPr>
                <w:sz w:val="16"/>
                <w:szCs w:val="16"/>
              </w:rPr>
              <w:t xml:space="preserve">means </w:t>
            </w:r>
            <w:r w:rsidRPr="008333B7">
              <w:rPr>
                <w:sz w:val="16"/>
                <w:szCs w:val="16"/>
              </w:rPr>
              <w:t>a third party which meets one of Conditions A to C set out in sections 61</w:t>
            </w:r>
            <w:proofErr w:type="gramStart"/>
            <w:r w:rsidRPr="008333B7">
              <w:rPr>
                <w:sz w:val="16"/>
                <w:szCs w:val="16"/>
              </w:rPr>
              <w:t>N(</w:t>
            </w:r>
            <w:proofErr w:type="gramEnd"/>
            <w:r w:rsidRPr="008333B7">
              <w:rPr>
                <w:sz w:val="16"/>
                <w:szCs w:val="16"/>
              </w:rPr>
              <w:t>9) to (11) of the Income Tax (Earnings and Pensions) Act 2003</w:t>
            </w:r>
            <w:r>
              <w:rPr>
                <w:sz w:val="16"/>
                <w:szCs w:val="16"/>
              </w:rPr>
              <w:t>;</w:t>
            </w:r>
          </w:p>
        </w:tc>
      </w:tr>
      <w:tr w:rsidR="00FD5948" w:rsidRPr="0044738D" w14:paraId="2F517653" w14:textId="77777777" w:rsidTr="00CF5BB0">
        <w:tc>
          <w:tcPr>
            <w:tcW w:w="0" w:type="auto"/>
          </w:tcPr>
          <w:p w14:paraId="2B608550" w14:textId="77777777" w:rsidR="00FD5948" w:rsidRPr="0044738D" w:rsidRDefault="00FD5948" w:rsidP="00CF5BB0">
            <w:pPr>
              <w:spacing w:line="240" w:lineRule="auto"/>
              <w:rPr>
                <w:rStyle w:val="Defterm"/>
                <w:sz w:val="16"/>
                <w:szCs w:val="16"/>
              </w:rPr>
            </w:pPr>
            <w:r>
              <w:rPr>
                <w:rStyle w:val="Defterm"/>
                <w:sz w:val="16"/>
                <w:szCs w:val="16"/>
              </w:rPr>
              <w:t>IR35</w:t>
            </w:r>
          </w:p>
        </w:tc>
        <w:tc>
          <w:tcPr>
            <w:tcW w:w="0" w:type="auto"/>
          </w:tcPr>
          <w:p w14:paraId="30E72A60" w14:textId="77777777" w:rsidR="00FD5948" w:rsidRPr="0044738D" w:rsidRDefault="00FD5948" w:rsidP="00D829EA">
            <w:pPr>
              <w:spacing w:line="240" w:lineRule="auto"/>
              <w:rPr>
                <w:sz w:val="16"/>
                <w:szCs w:val="16"/>
              </w:rPr>
            </w:pPr>
            <w:r w:rsidRPr="008333B7">
              <w:rPr>
                <w:sz w:val="16"/>
                <w:szCs w:val="16"/>
              </w:rPr>
              <w:t>means the legislation relating to workers’ services provided through intermediaries set out in Chapters 8 and 10 of Part 2 of the Income Tax (Earnings and Pensions) Act 2003 (as may be amended from time to time) and the Social Security Contributions (Intermediaries) Regulations 2000 (as may be amended from time to time) and any other legislation or secondary legislation which imposes a liability to pay or deals with the payment to HMRC of any income  tax, national insurance contributions and/or Apprenticeship Levy (and any fines, penalties and interest in relation to the same) in connection with services provided by workers who provide their services via intermediaries</w:t>
            </w:r>
            <w:r>
              <w:rPr>
                <w:sz w:val="16"/>
                <w:szCs w:val="16"/>
              </w:rPr>
              <w:t>;</w:t>
            </w:r>
          </w:p>
        </w:tc>
      </w:tr>
      <w:tr w:rsidR="009A57B7" w:rsidRPr="0044738D" w14:paraId="01359678" w14:textId="77777777" w:rsidTr="00CF5BB0">
        <w:tc>
          <w:tcPr>
            <w:tcW w:w="0" w:type="auto"/>
          </w:tcPr>
          <w:p w14:paraId="633512A3" w14:textId="77777777" w:rsidR="009A57B7" w:rsidRPr="0044738D" w:rsidRDefault="009A57B7" w:rsidP="00CF5BB0">
            <w:pPr>
              <w:spacing w:line="240" w:lineRule="auto"/>
              <w:rPr>
                <w:rStyle w:val="Defterm"/>
                <w:sz w:val="16"/>
                <w:szCs w:val="16"/>
              </w:rPr>
            </w:pPr>
            <w:r>
              <w:rPr>
                <w:rStyle w:val="Defterm"/>
                <w:sz w:val="16"/>
                <w:szCs w:val="16"/>
              </w:rPr>
              <w:t>Labour Supply Chain</w:t>
            </w:r>
          </w:p>
        </w:tc>
        <w:tc>
          <w:tcPr>
            <w:tcW w:w="0" w:type="auto"/>
          </w:tcPr>
          <w:p w14:paraId="0618D1CF" w14:textId="77777777" w:rsidR="009A57B7" w:rsidRPr="0044738D" w:rsidRDefault="009A57B7" w:rsidP="00D829EA">
            <w:pPr>
              <w:spacing w:line="240" w:lineRule="auto"/>
              <w:rPr>
                <w:sz w:val="16"/>
                <w:szCs w:val="16"/>
              </w:rPr>
            </w:pPr>
            <w:r w:rsidRPr="008333B7">
              <w:rPr>
                <w:sz w:val="16"/>
                <w:szCs w:val="16"/>
              </w:rPr>
              <w:t>means the Supplier’s supply chain as it relates to the provision of any element of the Services and includes without limitation subcontractors at any level or tier of that supply</w:t>
            </w:r>
            <w:r>
              <w:rPr>
                <w:sz w:val="16"/>
                <w:szCs w:val="16"/>
              </w:rPr>
              <w:t>;</w:t>
            </w:r>
          </w:p>
        </w:tc>
      </w:tr>
      <w:tr w:rsidR="002C730A" w:rsidRPr="0044738D" w14:paraId="51BC125B" w14:textId="77777777" w:rsidTr="00CF5BB0">
        <w:tc>
          <w:tcPr>
            <w:tcW w:w="0" w:type="auto"/>
          </w:tcPr>
          <w:p w14:paraId="7FDA29C5" w14:textId="77777777" w:rsidR="002C730A" w:rsidRPr="0044738D" w:rsidRDefault="002C730A" w:rsidP="00CF5BB0">
            <w:pPr>
              <w:spacing w:line="240" w:lineRule="auto"/>
              <w:rPr>
                <w:sz w:val="16"/>
                <w:szCs w:val="16"/>
              </w:rPr>
            </w:pPr>
            <w:r w:rsidRPr="0044738D">
              <w:rPr>
                <w:rStyle w:val="Defterm"/>
                <w:sz w:val="16"/>
                <w:szCs w:val="16"/>
              </w:rPr>
              <w:t>Locations:</w:t>
            </w:r>
          </w:p>
        </w:tc>
        <w:tc>
          <w:tcPr>
            <w:tcW w:w="0" w:type="auto"/>
          </w:tcPr>
          <w:p w14:paraId="6F8162E6" w14:textId="12DD738B" w:rsidR="002C730A" w:rsidRPr="0044738D" w:rsidRDefault="002C730A" w:rsidP="00D829EA">
            <w:pPr>
              <w:spacing w:line="240" w:lineRule="auto"/>
              <w:rPr>
                <w:sz w:val="16"/>
                <w:szCs w:val="16"/>
              </w:rPr>
            </w:pPr>
            <w:r w:rsidRPr="0044738D">
              <w:rPr>
                <w:sz w:val="16"/>
                <w:szCs w:val="16"/>
              </w:rPr>
              <w:t xml:space="preserve">the agreed cinema and/or office locations of ODEON at and in respect of which the Services are to be supplied by the Supplier as </w:t>
            </w:r>
            <w:r w:rsidR="00D829EA">
              <w:rPr>
                <w:sz w:val="16"/>
                <w:szCs w:val="16"/>
              </w:rPr>
              <w:t>notified to you in writing (including by email) by Odeon</w:t>
            </w:r>
            <w:r w:rsidRPr="0044738D">
              <w:rPr>
                <w:sz w:val="16"/>
                <w:szCs w:val="16"/>
              </w:rPr>
              <w:t xml:space="preserve"> (Locations)from time to time;</w:t>
            </w:r>
          </w:p>
        </w:tc>
      </w:tr>
      <w:tr w:rsidR="002C730A" w:rsidRPr="0044738D" w14:paraId="20480FE7" w14:textId="77777777" w:rsidTr="00CF5BB0">
        <w:tc>
          <w:tcPr>
            <w:tcW w:w="0" w:type="auto"/>
          </w:tcPr>
          <w:p w14:paraId="37191031" w14:textId="0BEB4FBA" w:rsidR="002C730A" w:rsidRPr="0044738D" w:rsidRDefault="002C730A" w:rsidP="00CF5BB0">
            <w:pPr>
              <w:spacing w:line="240" w:lineRule="auto"/>
              <w:rPr>
                <w:rStyle w:val="Defterm"/>
                <w:sz w:val="16"/>
                <w:szCs w:val="16"/>
              </w:rPr>
            </w:pPr>
          </w:p>
        </w:tc>
        <w:tc>
          <w:tcPr>
            <w:tcW w:w="0" w:type="auto"/>
          </w:tcPr>
          <w:p w14:paraId="578EE730" w14:textId="0857A5F9" w:rsidR="002C730A" w:rsidRPr="0044738D" w:rsidRDefault="002C730A" w:rsidP="00CF5BB0">
            <w:pPr>
              <w:spacing w:line="240" w:lineRule="auto"/>
              <w:rPr>
                <w:sz w:val="16"/>
                <w:szCs w:val="16"/>
              </w:rPr>
            </w:pPr>
          </w:p>
        </w:tc>
      </w:tr>
      <w:tr w:rsidR="002C730A" w:rsidRPr="0044738D" w14:paraId="6874A855" w14:textId="77777777" w:rsidTr="00CF5BB0">
        <w:tc>
          <w:tcPr>
            <w:tcW w:w="0" w:type="auto"/>
          </w:tcPr>
          <w:p w14:paraId="0796E73D" w14:textId="77777777" w:rsidR="002C730A" w:rsidRPr="0044738D" w:rsidRDefault="002C730A" w:rsidP="00CF5BB0">
            <w:pPr>
              <w:spacing w:line="240" w:lineRule="auto"/>
              <w:rPr>
                <w:rStyle w:val="Defterm"/>
                <w:sz w:val="16"/>
                <w:szCs w:val="16"/>
              </w:rPr>
            </w:pPr>
            <w:r w:rsidRPr="0044738D">
              <w:rPr>
                <w:rStyle w:val="Defterm"/>
                <w:sz w:val="16"/>
                <w:szCs w:val="16"/>
              </w:rPr>
              <w:t>Minimum Term:</w:t>
            </w:r>
          </w:p>
        </w:tc>
        <w:tc>
          <w:tcPr>
            <w:tcW w:w="0" w:type="auto"/>
          </w:tcPr>
          <w:p w14:paraId="4331CC3A" w14:textId="77777777" w:rsidR="002C730A" w:rsidRPr="0044738D" w:rsidRDefault="002C730A" w:rsidP="00365EDF">
            <w:pPr>
              <w:spacing w:line="240" w:lineRule="auto"/>
              <w:rPr>
                <w:sz w:val="16"/>
                <w:szCs w:val="16"/>
              </w:rPr>
            </w:pPr>
            <w:r w:rsidRPr="0044738D">
              <w:rPr>
                <w:sz w:val="16"/>
                <w:szCs w:val="16"/>
              </w:rPr>
              <w:t xml:space="preserve">the minimum term of this Agreement as set out in </w:t>
            </w:r>
            <w:r w:rsidR="00365EDF" w:rsidRPr="0044738D">
              <w:rPr>
                <w:sz w:val="16"/>
                <w:szCs w:val="16"/>
              </w:rPr>
              <w:t xml:space="preserve">the </w:t>
            </w:r>
            <w:r w:rsidRPr="0044738D">
              <w:rPr>
                <w:sz w:val="16"/>
                <w:szCs w:val="16"/>
              </w:rPr>
              <w:t>Contract Particulars;</w:t>
            </w:r>
          </w:p>
        </w:tc>
      </w:tr>
      <w:tr w:rsidR="002C730A" w:rsidRPr="0044738D" w14:paraId="3F8F7A01" w14:textId="77777777" w:rsidTr="00CF5BB0">
        <w:tc>
          <w:tcPr>
            <w:tcW w:w="0" w:type="auto"/>
          </w:tcPr>
          <w:p w14:paraId="5E6AA7DC" w14:textId="77777777" w:rsidR="002C730A" w:rsidRPr="0044738D" w:rsidRDefault="002C730A" w:rsidP="00CF5BB0">
            <w:pPr>
              <w:spacing w:line="240" w:lineRule="auto"/>
              <w:rPr>
                <w:rStyle w:val="Defterm"/>
                <w:sz w:val="16"/>
                <w:szCs w:val="16"/>
              </w:rPr>
            </w:pPr>
            <w:r w:rsidRPr="0044738D">
              <w:rPr>
                <w:rStyle w:val="Defterm"/>
                <w:sz w:val="16"/>
                <w:szCs w:val="16"/>
              </w:rPr>
              <w:t>ODEON Affiliate:</w:t>
            </w:r>
          </w:p>
        </w:tc>
        <w:tc>
          <w:tcPr>
            <w:tcW w:w="0" w:type="auto"/>
          </w:tcPr>
          <w:p w14:paraId="3CB67ABD" w14:textId="77777777" w:rsidR="002C730A" w:rsidRPr="0044738D" w:rsidRDefault="002C730A" w:rsidP="00CF5BB0">
            <w:pPr>
              <w:spacing w:line="240" w:lineRule="auto"/>
              <w:rPr>
                <w:sz w:val="16"/>
                <w:szCs w:val="16"/>
              </w:rPr>
            </w:pPr>
            <w:r w:rsidRPr="0044738D">
              <w:rPr>
                <w:rStyle w:val="Defterm"/>
                <w:b w:val="0"/>
                <w:sz w:val="16"/>
                <w:szCs w:val="16"/>
              </w:rPr>
              <w:t xml:space="preserve">has the meaning given in clause </w:t>
            </w:r>
            <w:r w:rsidR="001C66E3">
              <w:fldChar w:fldCharType="begin"/>
            </w:r>
            <w:r w:rsidR="001C66E3">
              <w:instrText xml:space="preserve"> REF _Ref475608436 \r \h  \* MERGEFORMAT </w:instrText>
            </w:r>
            <w:r w:rsidR="001C66E3">
              <w:fldChar w:fldCharType="separate"/>
            </w:r>
            <w:r w:rsidRPr="0044738D">
              <w:rPr>
                <w:rStyle w:val="Defterm"/>
                <w:b w:val="0"/>
                <w:sz w:val="16"/>
                <w:szCs w:val="16"/>
              </w:rPr>
              <w:t>22.10</w:t>
            </w:r>
            <w:r w:rsidR="001C66E3">
              <w:fldChar w:fldCharType="end"/>
            </w:r>
            <w:r w:rsidRPr="0044738D">
              <w:rPr>
                <w:sz w:val="16"/>
                <w:szCs w:val="16"/>
              </w:rPr>
              <w:t>;</w:t>
            </w:r>
          </w:p>
        </w:tc>
      </w:tr>
      <w:tr w:rsidR="002C730A" w:rsidRPr="0044738D" w14:paraId="2C6BE803" w14:textId="77777777" w:rsidTr="00CF5BB0">
        <w:tc>
          <w:tcPr>
            <w:tcW w:w="0" w:type="auto"/>
          </w:tcPr>
          <w:p w14:paraId="7E484DEE" w14:textId="43DCD89A" w:rsidR="002C730A" w:rsidRPr="0044738D" w:rsidRDefault="002C730A" w:rsidP="00CF5BB0">
            <w:pPr>
              <w:spacing w:line="240" w:lineRule="auto"/>
              <w:rPr>
                <w:rStyle w:val="Defterm"/>
                <w:b w:val="0"/>
                <w:sz w:val="16"/>
                <w:szCs w:val="16"/>
              </w:rPr>
            </w:pPr>
          </w:p>
        </w:tc>
        <w:tc>
          <w:tcPr>
            <w:tcW w:w="0" w:type="auto"/>
          </w:tcPr>
          <w:p w14:paraId="36E28DEF" w14:textId="0A6E66D6" w:rsidR="002C730A" w:rsidRPr="0044738D" w:rsidRDefault="002C730A" w:rsidP="00CF5BB0">
            <w:pPr>
              <w:spacing w:line="240" w:lineRule="auto"/>
              <w:rPr>
                <w:rStyle w:val="Defterm"/>
                <w:b w:val="0"/>
                <w:sz w:val="16"/>
                <w:szCs w:val="16"/>
              </w:rPr>
            </w:pPr>
          </w:p>
        </w:tc>
      </w:tr>
      <w:tr w:rsidR="002C730A" w:rsidRPr="0044738D" w14:paraId="5A8DA9AE" w14:textId="77777777" w:rsidTr="00CF5BB0">
        <w:tc>
          <w:tcPr>
            <w:tcW w:w="0" w:type="auto"/>
          </w:tcPr>
          <w:p w14:paraId="42B07AEE" w14:textId="77777777" w:rsidR="002C730A" w:rsidRPr="0044738D" w:rsidRDefault="002C730A" w:rsidP="00CF5BB0">
            <w:pPr>
              <w:spacing w:line="240" w:lineRule="auto"/>
              <w:rPr>
                <w:b/>
                <w:sz w:val="16"/>
                <w:szCs w:val="16"/>
              </w:rPr>
            </w:pPr>
            <w:r w:rsidRPr="0044738D">
              <w:rPr>
                <w:b/>
                <w:sz w:val="16"/>
                <w:szCs w:val="16"/>
              </w:rPr>
              <w:t>ODEON Materials:</w:t>
            </w:r>
          </w:p>
        </w:tc>
        <w:tc>
          <w:tcPr>
            <w:tcW w:w="0" w:type="auto"/>
          </w:tcPr>
          <w:p w14:paraId="0768CD03" w14:textId="77777777" w:rsidR="002C730A" w:rsidRPr="0044738D" w:rsidRDefault="002C730A" w:rsidP="00CF5BB0">
            <w:pPr>
              <w:spacing w:line="240" w:lineRule="auto"/>
              <w:rPr>
                <w:sz w:val="16"/>
                <w:szCs w:val="16"/>
              </w:rPr>
            </w:pPr>
            <w:r w:rsidRPr="0044738D">
              <w:rPr>
                <w:sz w:val="16"/>
                <w:szCs w:val="16"/>
              </w:rPr>
              <w:t xml:space="preserve">all documents, information, </w:t>
            </w:r>
            <w:proofErr w:type="gramStart"/>
            <w:r w:rsidRPr="0044738D">
              <w:rPr>
                <w:sz w:val="16"/>
                <w:szCs w:val="16"/>
              </w:rPr>
              <w:t>items</w:t>
            </w:r>
            <w:proofErr w:type="gramEnd"/>
            <w:r w:rsidRPr="0044738D">
              <w:rPr>
                <w:sz w:val="16"/>
                <w:szCs w:val="16"/>
              </w:rPr>
              <w:t xml:space="preserve"> and materials in any form (whether owned by ODEON or a third party), which are provided by ODEON to the Supplier in connection with the Services;</w:t>
            </w:r>
          </w:p>
        </w:tc>
      </w:tr>
      <w:tr w:rsidR="00997F32" w:rsidRPr="0044738D" w14:paraId="4D5BECCE" w14:textId="77777777" w:rsidTr="00CF5BB0">
        <w:tc>
          <w:tcPr>
            <w:tcW w:w="0" w:type="auto"/>
          </w:tcPr>
          <w:p w14:paraId="07B35DE4" w14:textId="77777777" w:rsidR="00997F32" w:rsidRPr="0044738D" w:rsidRDefault="00997F32" w:rsidP="00CF5BB0">
            <w:pPr>
              <w:spacing w:line="240" w:lineRule="auto"/>
              <w:rPr>
                <w:b/>
                <w:sz w:val="16"/>
                <w:szCs w:val="16"/>
              </w:rPr>
            </w:pPr>
            <w:r>
              <w:rPr>
                <w:b/>
                <w:sz w:val="16"/>
                <w:szCs w:val="16"/>
              </w:rPr>
              <w:t>ODEON’s Policies</w:t>
            </w:r>
          </w:p>
        </w:tc>
        <w:tc>
          <w:tcPr>
            <w:tcW w:w="0" w:type="auto"/>
          </w:tcPr>
          <w:p w14:paraId="0725B9F7" w14:textId="06B93C28" w:rsidR="00997F32" w:rsidRPr="0044738D" w:rsidRDefault="00997F32" w:rsidP="00CF5BB0">
            <w:pPr>
              <w:spacing w:line="240" w:lineRule="auto"/>
              <w:rPr>
                <w:sz w:val="16"/>
                <w:szCs w:val="16"/>
              </w:rPr>
            </w:pPr>
            <w:r>
              <w:rPr>
                <w:sz w:val="16"/>
                <w:szCs w:val="16"/>
              </w:rPr>
              <w:t xml:space="preserve">shall mean the policies referred to </w:t>
            </w:r>
            <w:proofErr w:type="spellStart"/>
            <w:r>
              <w:rPr>
                <w:sz w:val="16"/>
                <w:szCs w:val="16"/>
              </w:rPr>
              <w:t>at</w:t>
            </w:r>
            <w:proofErr w:type="spellEnd"/>
            <w:r>
              <w:rPr>
                <w:sz w:val="16"/>
                <w:szCs w:val="16"/>
              </w:rPr>
              <w:t xml:space="preserve"> clause 14 and </w:t>
            </w:r>
            <w:r w:rsidR="00C81EF5">
              <w:rPr>
                <w:sz w:val="16"/>
                <w:szCs w:val="16"/>
              </w:rPr>
              <w:t>as notified to you from time to time</w:t>
            </w:r>
            <w:r w:rsidRPr="00997F32">
              <w:rPr>
                <w:sz w:val="16"/>
                <w:szCs w:val="16"/>
                <w:highlight w:val="yellow"/>
              </w:rPr>
              <w:t>].</w:t>
            </w:r>
          </w:p>
        </w:tc>
      </w:tr>
      <w:tr w:rsidR="002C730A" w:rsidRPr="0044738D" w14:paraId="6F93C241" w14:textId="77777777" w:rsidTr="00CF5BB0">
        <w:tc>
          <w:tcPr>
            <w:tcW w:w="0" w:type="auto"/>
          </w:tcPr>
          <w:p w14:paraId="5A987DE4" w14:textId="77777777" w:rsidR="002C730A" w:rsidRPr="0044738D" w:rsidRDefault="002C730A" w:rsidP="00CF5BB0">
            <w:pPr>
              <w:spacing w:line="240" w:lineRule="auto"/>
              <w:rPr>
                <w:b/>
                <w:sz w:val="16"/>
                <w:szCs w:val="16"/>
              </w:rPr>
            </w:pPr>
            <w:r w:rsidRPr="0044738D">
              <w:rPr>
                <w:b/>
                <w:sz w:val="16"/>
                <w:szCs w:val="16"/>
              </w:rPr>
              <w:t>Service Failure:</w:t>
            </w:r>
          </w:p>
        </w:tc>
        <w:tc>
          <w:tcPr>
            <w:tcW w:w="0" w:type="auto"/>
          </w:tcPr>
          <w:p w14:paraId="2722729D" w14:textId="77777777" w:rsidR="002C730A" w:rsidRPr="0044738D" w:rsidRDefault="002C730A" w:rsidP="00CF5BB0">
            <w:pPr>
              <w:spacing w:line="240" w:lineRule="auto"/>
              <w:rPr>
                <w:sz w:val="16"/>
                <w:szCs w:val="16"/>
              </w:rPr>
            </w:pPr>
            <w:r w:rsidRPr="0044738D">
              <w:rPr>
                <w:sz w:val="16"/>
                <w:szCs w:val="16"/>
              </w:rPr>
              <w:t>a failure by the Supplier to deliver any part of the Services in accordance with the Service Levels</w:t>
            </w:r>
            <w:r w:rsidR="00B04F41">
              <w:rPr>
                <w:sz w:val="16"/>
                <w:szCs w:val="16"/>
              </w:rPr>
              <w:t xml:space="preserve"> or the Deadlines</w:t>
            </w:r>
            <w:r w:rsidRPr="0044738D">
              <w:rPr>
                <w:sz w:val="16"/>
                <w:szCs w:val="16"/>
              </w:rPr>
              <w:t>;</w:t>
            </w:r>
          </w:p>
        </w:tc>
      </w:tr>
      <w:tr w:rsidR="002C730A" w:rsidRPr="0044738D" w14:paraId="35EA0A87" w14:textId="77777777" w:rsidTr="00CF5BB0">
        <w:tc>
          <w:tcPr>
            <w:tcW w:w="0" w:type="auto"/>
          </w:tcPr>
          <w:p w14:paraId="129033EC" w14:textId="77777777" w:rsidR="002C730A" w:rsidRPr="0044738D" w:rsidRDefault="002C730A" w:rsidP="00CF5BB0">
            <w:pPr>
              <w:spacing w:line="240" w:lineRule="auto"/>
              <w:rPr>
                <w:rStyle w:val="Defterm"/>
                <w:b w:val="0"/>
                <w:sz w:val="16"/>
                <w:szCs w:val="16"/>
              </w:rPr>
            </w:pPr>
            <w:r w:rsidRPr="0044738D">
              <w:rPr>
                <w:b/>
                <w:sz w:val="16"/>
                <w:szCs w:val="16"/>
              </w:rPr>
              <w:t>Service Levels:</w:t>
            </w:r>
          </w:p>
        </w:tc>
        <w:tc>
          <w:tcPr>
            <w:tcW w:w="0" w:type="auto"/>
          </w:tcPr>
          <w:p w14:paraId="4124A566" w14:textId="486BDFE1" w:rsidR="002C730A" w:rsidRPr="0044738D" w:rsidRDefault="002C730A" w:rsidP="00CF5BB0">
            <w:pPr>
              <w:spacing w:line="240" w:lineRule="auto"/>
              <w:rPr>
                <w:sz w:val="16"/>
                <w:szCs w:val="16"/>
              </w:rPr>
            </w:pPr>
            <w:r w:rsidRPr="0044738D">
              <w:rPr>
                <w:sz w:val="16"/>
                <w:szCs w:val="16"/>
              </w:rPr>
              <w:t xml:space="preserve">the agreed levels and standards to which the Supplier is to provide the Services under this Agreement as more particularly set out in Schedule </w:t>
            </w:r>
            <w:r w:rsidR="00B04F41">
              <w:rPr>
                <w:sz w:val="16"/>
                <w:szCs w:val="16"/>
              </w:rPr>
              <w:t>1</w:t>
            </w:r>
            <w:r w:rsidRPr="0044738D">
              <w:rPr>
                <w:sz w:val="16"/>
                <w:szCs w:val="16"/>
              </w:rPr>
              <w:t xml:space="preserve"> (Service Levels); </w:t>
            </w:r>
          </w:p>
        </w:tc>
      </w:tr>
      <w:tr w:rsidR="002C730A" w:rsidRPr="0044738D" w14:paraId="48C65DBA" w14:textId="77777777" w:rsidTr="00CF5BB0">
        <w:tc>
          <w:tcPr>
            <w:tcW w:w="0" w:type="auto"/>
          </w:tcPr>
          <w:p w14:paraId="6EA2BA07" w14:textId="77777777" w:rsidR="002C730A" w:rsidRPr="0044738D" w:rsidRDefault="002C730A" w:rsidP="00CF5BB0">
            <w:pPr>
              <w:spacing w:line="240" w:lineRule="auto"/>
              <w:rPr>
                <w:sz w:val="16"/>
                <w:szCs w:val="16"/>
              </w:rPr>
            </w:pPr>
            <w:r w:rsidRPr="0044738D">
              <w:rPr>
                <w:rStyle w:val="Defterm"/>
                <w:sz w:val="16"/>
                <w:szCs w:val="16"/>
              </w:rPr>
              <w:t>Services</w:t>
            </w:r>
            <w:r w:rsidRPr="0044738D">
              <w:rPr>
                <w:sz w:val="16"/>
                <w:szCs w:val="16"/>
              </w:rPr>
              <w:t>:</w:t>
            </w:r>
          </w:p>
        </w:tc>
        <w:tc>
          <w:tcPr>
            <w:tcW w:w="0" w:type="auto"/>
          </w:tcPr>
          <w:p w14:paraId="73C78857" w14:textId="48B1A35D" w:rsidR="002C730A" w:rsidRPr="0044738D" w:rsidRDefault="002C730A" w:rsidP="00B0045F">
            <w:pPr>
              <w:spacing w:line="240" w:lineRule="auto"/>
              <w:rPr>
                <w:sz w:val="16"/>
                <w:szCs w:val="16"/>
              </w:rPr>
            </w:pPr>
            <w:r w:rsidRPr="0044738D">
              <w:rPr>
                <w:sz w:val="16"/>
                <w:szCs w:val="16"/>
              </w:rPr>
              <w:t xml:space="preserve">the services to be supplied by the Supplier to ODEON pursuant to the terms of this Agreement as detailed </w:t>
            </w:r>
            <w:r w:rsidR="00173731">
              <w:rPr>
                <w:sz w:val="16"/>
                <w:szCs w:val="16"/>
              </w:rPr>
              <w:t xml:space="preserve">in the Contract Particulars and </w:t>
            </w:r>
            <w:r w:rsidRPr="0044738D">
              <w:rPr>
                <w:sz w:val="16"/>
                <w:szCs w:val="16"/>
              </w:rPr>
              <w:t xml:space="preserve">in Schedule </w:t>
            </w:r>
            <w:r w:rsidR="00B04F41">
              <w:rPr>
                <w:sz w:val="16"/>
                <w:szCs w:val="16"/>
              </w:rPr>
              <w:t>1</w:t>
            </w:r>
            <w:r w:rsidRPr="0044738D">
              <w:rPr>
                <w:sz w:val="16"/>
                <w:szCs w:val="16"/>
              </w:rPr>
              <w:t xml:space="preserve"> (Services, Deliverables and </w:t>
            </w:r>
            <w:r w:rsidR="00B04F41">
              <w:rPr>
                <w:sz w:val="16"/>
                <w:szCs w:val="16"/>
              </w:rPr>
              <w:t>Deadlines</w:t>
            </w:r>
            <w:r w:rsidRPr="0044738D">
              <w:rPr>
                <w:sz w:val="16"/>
                <w:szCs w:val="16"/>
              </w:rPr>
              <w:t>); and</w:t>
            </w:r>
          </w:p>
        </w:tc>
      </w:tr>
      <w:tr w:rsidR="00753399" w:rsidRPr="0044738D" w14:paraId="13049AD5" w14:textId="77777777" w:rsidTr="00CF5BB0">
        <w:tc>
          <w:tcPr>
            <w:tcW w:w="0" w:type="auto"/>
          </w:tcPr>
          <w:p w14:paraId="6C140C48" w14:textId="34B10C24" w:rsidR="00753399" w:rsidRPr="0044738D" w:rsidRDefault="00753399" w:rsidP="00CF5BB0">
            <w:pPr>
              <w:spacing w:line="240" w:lineRule="auto"/>
              <w:rPr>
                <w:rStyle w:val="Defterm"/>
                <w:sz w:val="16"/>
                <w:szCs w:val="16"/>
              </w:rPr>
            </w:pPr>
            <w:r>
              <w:rPr>
                <w:rStyle w:val="Defterm"/>
                <w:sz w:val="16"/>
                <w:szCs w:val="16"/>
              </w:rPr>
              <w:t>Supplier Hub</w:t>
            </w:r>
          </w:p>
        </w:tc>
        <w:tc>
          <w:tcPr>
            <w:tcW w:w="0" w:type="auto"/>
          </w:tcPr>
          <w:p w14:paraId="58280996" w14:textId="0CA9727C" w:rsidR="00753399" w:rsidRPr="0044738D" w:rsidRDefault="00753399" w:rsidP="00B0045F">
            <w:pPr>
              <w:spacing w:line="240" w:lineRule="auto"/>
              <w:rPr>
                <w:sz w:val="16"/>
                <w:szCs w:val="16"/>
              </w:rPr>
            </w:pPr>
            <w:r>
              <w:rPr>
                <w:sz w:val="16"/>
                <w:szCs w:val="16"/>
              </w:rPr>
              <w:t xml:space="preserve">a website with the address </w:t>
            </w:r>
            <w:hyperlink r:id="rId11" w:history="1">
              <w:r w:rsidRPr="009E412F">
                <w:rPr>
                  <w:rStyle w:val="Hyperlink"/>
                  <w:sz w:val="16"/>
                  <w:szCs w:val="16"/>
                </w:rPr>
                <w:t>www.odeoncinemas.com/supplierhub</w:t>
              </w:r>
            </w:hyperlink>
            <w:r>
              <w:rPr>
                <w:sz w:val="16"/>
                <w:szCs w:val="16"/>
              </w:rPr>
              <w:t xml:space="preserve"> that contains important documents for suppliers;</w:t>
            </w:r>
          </w:p>
        </w:tc>
      </w:tr>
      <w:tr w:rsidR="002C730A" w:rsidRPr="0044738D" w14:paraId="46F6A058" w14:textId="77777777" w:rsidTr="00CF5BB0">
        <w:tc>
          <w:tcPr>
            <w:tcW w:w="0" w:type="auto"/>
          </w:tcPr>
          <w:p w14:paraId="7D06869A" w14:textId="77777777" w:rsidR="002C730A" w:rsidRPr="0044738D" w:rsidRDefault="002C730A" w:rsidP="00CF5BB0">
            <w:pPr>
              <w:spacing w:line="240" w:lineRule="auto"/>
              <w:rPr>
                <w:b/>
                <w:sz w:val="16"/>
                <w:szCs w:val="16"/>
              </w:rPr>
            </w:pPr>
            <w:bookmarkStart w:id="2" w:name="a304964"/>
            <w:r w:rsidRPr="0044738D">
              <w:rPr>
                <w:b/>
                <w:sz w:val="16"/>
                <w:szCs w:val="16"/>
              </w:rPr>
              <w:t>Term:</w:t>
            </w:r>
          </w:p>
        </w:tc>
        <w:tc>
          <w:tcPr>
            <w:tcW w:w="0" w:type="auto"/>
          </w:tcPr>
          <w:p w14:paraId="7E66C092" w14:textId="77777777" w:rsidR="002C730A" w:rsidRPr="0044738D" w:rsidRDefault="002C730A" w:rsidP="00CF5BB0">
            <w:pPr>
              <w:spacing w:line="240" w:lineRule="auto"/>
              <w:rPr>
                <w:sz w:val="16"/>
                <w:szCs w:val="16"/>
              </w:rPr>
            </w:pPr>
            <w:r w:rsidRPr="0044738D">
              <w:rPr>
                <w:sz w:val="16"/>
                <w:szCs w:val="16"/>
              </w:rPr>
              <w:t xml:space="preserve">has the meaning given in clause </w:t>
            </w:r>
            <w:r w:rsidR="001C66E3">
              <w:fldChar w:fldCharType="begin"/>
            </w:r>
            <w:r w:rsidR="001C66E3">
              <w:instrText xml:space="preserve"> REF _Ref534017567 \r \h  \* MERGEFORMAT </w:instrText>
            </w:r>
            <w:r w:rsidR="001C66E3">
              <w:fldChar w:fldCharType="separate"/>
            </w:r>
            <w:r w:rsidRPr="0044738D">
              <w:rPr>
                <w:sz w:val="16"/>
                <w:szCs w:val="16"/>
              </w:rPr>
              <w:t>2.2</w:t>
            </w:r>
            <w:r w:rsidR="001C66E3">
              <w:fldChar w:fldCharType="end"/>
            </w:r>
            <w:r w:rsidRPr="0044738D">
              <w:rPr>
                <w:sz w:val="16"/>
                <w:szCs w:val="16"/>
              </w:rPr>
              <w:t xml:space="preserve">. </w:t>
            </w:r>
          </w:p>
        </w:tc>
      </w:tr>
    </w:tbl>
    <w:bookmarkEnd w:id="2"/>
    <w:p w14:paraId="22705286" w14:textId="3AAD0818" w:rsidR="002C730A" w:rsidRPr="0044738D" w:rsidRDefault="002C730A" w:rsidP="002C730A">
      <w:pPr>
        <w:pStyle w:val="Heading2"/>
        <w:tabs>
          <w:tab w:val="clear" w:pos="720"/>
        </w:tabs>
        <w:spacing w:line="240" w:lineRule="auto"/>
        <w:rPr>
          <w:sz w:val="16"/>
          <w:szCs w:val="16"/>
        </w:rPr>
      </w:pPr>
      <w:r w:rsidRPr="0044738D">
        <w:rPr>
          <w:sz w:val="16"/>
          <w:szCs w:val="16"/>
        </w:rPr>
        <w:t xml:space="preserve">This Agreement shall be binding on, and </w:t>
      </w:r>
      <w:proofErr w:type="spellStart"/>
      <w:r w:rsidRPr="0044738D">
        <w:rPr>
          <w:sz w:val="16"/>
          <w:szCs w:val="16"/>
        </w:rPr>
        <w:t>enure</w:t>
      </w:r>
      <w:proofErr w:type="spellEnd"/>
      <w:r w:rsidRPr="0044738D">
        <w:rPr>
          <w:sz w:val="16"/>
          <w:szCs w:val="16"/>
        </w:rPr>
        <w:t xml:space="preserve"> to the benefit of, the parties to this Agreement and their </w:t>
      </w:r>
      <w:proofErr w:type="gramStart"/>
      <w:r w:rsidRPr="0044738D">
        <w:rPr>
          <w:sz w:val="16"/>
          <w:szCs w:val="16"/>
        </w:rPr>
        <w:t>respective  successors</w:t>
      </w:r>
      <w:proofErr w:type="gramEnd"/>
      <w:r w:rsidRPr="0044738D">
        <w:rPr>
          <w:sz w:val="16"/>
          <w:szCs w:val="16"/>
        </w:rPr>
        <w:t xml:space="preserve"> and permitted assigns, and references to any party shall include that party's successors and permitted assigns.</w:t>
      </w:r>
    </w:p>
    <w:p w14:paraId="0728412A" w14:textId="77777777" w:rsidR="002C730A" w:rsidRPr="0044738D" w:rsidRDefault="002C730A" w:rsidP="002C730A">
      <w:pPr>
        <w:pStyle w:val="Heading1"/>
        <w:tabs>
          <w:tab w:val="clear" w:pos="720"/>
        </w:tabs>
        <w:spacing w:line="240" w:lineRule="auto"/>
        <w:rPr>
          <w:sz w:val="16"/>
          <w:szCs w:val="16"/>
        </w:rPr>
      </w:pPr>
      <w:bookmarkStart w:id="3" w:name="a408706"/>
      <w:r w:rsidRPr="0044738D">
        <w:rPr>
          <w:sz w:val="16"/>
          <w:szCs w:val="16"/>
        </w:rPr>
        <w:t>commencement and duration</w:t>
      </w:r>
    </w:p>
    <w:p w14:paraId="2E588B2D" w14:textId="77777777" w:rsidR="002C730A" w:rsidRPr="0044738D" w:rsidRDefault="002C730A" w:rsidP="000B588E">
      <w:pPr>
        <w:pStyle w:val="Heading2"/>
        <w:numPr>
          <w:ilvl w:val="1"/>
          <w:numId w:val="29"/>
        </w:numPr>
        <w:spacing w:line="240" w:lineRule="auto"/>
        <w:rPr>
          <w:sz w:val="16"/>
          <w:szCs w:val="16"/>
        </w:rPr>
      </w:pPr>
      <w:r w:rsidRPr="0044738D">
        <w:rPr>
          <w:sz w:val="16"/>
          <w:szCs w:val="16"/>
        </w:rPr>
        <w:t xml:space="preserve">This Agreement shall take effect on the Commencement Date and shall, subject to any earlier termination in accordance with its provisions, remain in force for the Minimum Term. Upon the expiry of the Minimum Term, this Agreement shall continue in force until or unless terminated by either party on written notice in accordance with the notice period set out in </w:t>
      </w:r>
      <w:r w:rsidR="00365EDF" w:rsidRPr="0044738D">
        <w:rPr>
          <w:sz w:val="16"/>
          <w:szCs w:val="16"/>
        </w:rPr>
        <w:t>the Contract Particulars</w:t>
      </w:r>
      <w:r w:rsidRPr="0044738D">
        <w:rPr>
          <w:sz w:val="16"/>
          <w:szCs w:val="16"/>
        </w:rPr>
        <w:t xml:space="preserve">, such notice to expire on or after the end of the Minimum Term. </w:t>
      </w:r>
    </w:p>
    <w:p w14:paraId="15E0098D" w14:textId="77777777" w:rsidR="002C730A" w:rsidRPr="0044738D" w:rsidRDefault="002C730A" w:rsidP="002C730A">
      <w:pPr>
        <w:pStyle w:val="Heading2"/>
        <w:tabs>
          <w:tab w:val="clear" w:pos="720"/>
        </w:tabs>
        <w:spacing w:line="240" w:lineRule="auto"/>
        <w:rPr>
          <w:sz w:val="16"/>
          <w:szCs w:val="16"/>
        </w:rPr>
      </w:pPr>
      <w:bookmarkStart w:id="4" w:name="_Ref534017567"/>
      <w:r w:rsidRPr="0044738D">
        <w:rPr>
          <w:sz w:val="16"/>
          <w:szCs w:val="16"/>
        </w:rPr>
        <w:t>The Minimum Term and any subsequent period during which this Agreement remains in force thereafter shall together be known as the “</w:t>
      </w:r>
      <w:r w:rsidRPr="0044738D">
        <w:rPr>
          <w:b/>
          <w:sz w:val="16"/>
          <w:szCs w:val="16"/>
        </w:rPr>
        <w:t>Term</w:t>
      </w:r>
      <w:r w:rsidRPr="0044738D">
        <w:rPr>
          <w:sz w:val="16"/>
          <w:szCs w:val="16"/>
        </w:rPr>
        <w:t>”.</w:t>
      </w:r>
      <w:bookmarkEnd w:id="4"/>
    </w:p>
    <w:p w14:paraId="4EDB35A5" w14:textId="77777777" w:rsidR="002C730A" w:rsidRPr="0044738D" w:rsidRDefault="002C730A" w:rsidP="002C730A">
      <w:pPr>
        <w:pStyle w:val="Heading1"/>
        <w:tabs>
          <w:tab w:val="clear" w:pos="720"/>
        </w:tabs>
        <w:spacing w:line="240" w:lineRule="auto"/>
        <w:rPr>
          <w:sz w:val="16"/>
          <w:szCs w:val="16"/>
        </w:rPr>
      </w:pPr>
      <w:bookmarkStart w:id="5" w:name="a175027"/>
      <w:bookmarkEnd w:id="3"/>
      <w:r w:rsidRPr="0044738D">
        <w:rPr>
          <w:sz w:val="16"/>
          <w:szCs w:val="16"/>
        </w:rPr>
        <w:t>Supply of Services</w:t>
      </w:r>
      <w:bookmarkEnd w:id="5"/>
    </w:p>
    <w:p w14:paraId="4AA5E976" w14:textId="77777777" w:rsidR="002C730A" w:rsidRPr="0044738D" w:rsidRDefault="002C730A" w:rsidP="000B588E">
      <w:pPr>
        <w:pStyle w:val="Heading2"/>
        <w:numPr>
          <w:ilvl w:val="1"/>
          <w:numId w:val="30"/>
        </w:numPr>
        <w:tabs>
          <w:tab w:val="clear" w:pos="720"/>
        </w:tabs>
        <w:spacing w:line="240" w:lineRule="auto"/>
        <w:rPr>
          <w:sz w:val="16"/>
          <w:szCs w:val="16"/>
        </w:rPr>
      </w:pPr>
      <w:bookmarkStart w:id="6" w:name="_Ref34659349"/>
      <w:r w:rsidRPr="0044738D">
        <w:rPr>
          <w:sz w:val="16"/>
          <w:szCs w:val="16"/>
        </w:rPr>
        <w:t>The Supplier shall:</w:t>
      </w:r>
      <w:bookmarkEnd w:id="6"/>
    </w:p>
    <w:p w14:paraId="59FA2AA2" w14:textId="561EA96C" w:rsidR="002C730A" w:rsidRPr="0044738D" w:rsidRDefault="002C730A" w:rsidP="002C730A">
      <w:pPr>
        <w:pStyle w:val="Heading3"/>
        <w:tabs>
          <w:tab w:val="clear" w:pos="1559"/>
        </w:tabs>
        <w:spacing w:line="240" w:lineRule="auto"/>
        <w:rPr>
          <w:sz w:val="16"/>
          <w:szCs w:val="16"/>
        </w:rPr>
      </w:pPr>
      <w:bookmarkStart w:id="7" w:name="_Ref34660153"/>
      <w:r w:rsidRPr="0044738D">
        <w:rPr>
          <w:sz w:val="16"/>
          <w:szCs w:val="16"/>
        </w:rPr>
        <w:t xml:space="preserve">supply the Services to ODEON throughout the Term of this Agreement at the Locations and fully and at all times in accordance with all terms of this Agreement, including so as to at all times to meet any </w:t>
      </w:r>
      <w:proofErr w:type="gramStart"/>
      <w:r w:rsidR="00304EDC">
        <w:rPr>
          <w:sz w:val="16"/>
          <w:szCs w:val="16"/>
        </w:rPr>
        <w:t>Deadline</w:t>
      </w:r>
      <w:r w:rsidRPr="0044738D">
        <w:rPr>
          <w:sz w:val="16"/>
          <w:szCs w:val="16"/>
        </w:rPr>
        <w:t>;</w:t>
      </w:r>
      <w:proofErr w:type="gramEnd"/>
    </w:p>
    <w:p w14:paraId="6D426FBA"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co-operate with, and comply with all reasonable instructions of, ODEON in all matters relating to the </w:t>
      </w:r>
      <w:proofErr w:type="gramStart"/>
      <w:r w:rsidRPr="0044738D">
        <w:rPr>
          <w:sz w:val="16"/>
          <w:szCs w:val="16"/>
        </w:rPr>
        <w:t>Services;</w:t>
      </w:r>
      <w:bookmarkEnd w:id="7"/>
      <w:proofErr w:type="gramEnd"/>
    </w:p>
    <w:p w14:paraId="28C51B79" w14:textId="59672E31" w:rsidR="002C730A" w:rsidRPr="0044738D" w:rsidRDefault="002C730A" w:rsidP="002C730A">
      <w:pPr>
        <w:pStyle w:val="Heading3"/>
        <w:tabs>
          <w:tab w:val="clear" w:pos="1559"/>
        </w:tabs>
        <w:spacing w:line="240" w:lineRule="auto"/>
        <w:rPr>
          <w:sz w:val="16"/>
          <w:szCs w:val="16"/>
        </w:rPr>
      </w:pPr>
      <w:r w:rsidRPr="0044738D">
        <w:rPr>
          <w:sz w:val="16"/>
          <w:szCs w:val="16"/>
        </w:rPr>
        <w:t xml:space="preserve">perform the Services with the </w:t>
      </w:r>
      <w:proofErr w:type="gramStart"/>
      <w:r w:rsidR="00A12D6A">
        <w:rPr>
          <w:sz w:val="16"/>
          <w:szCs w:val="16"/>
        </w:rPr>
        <w:t xml:space="preserve">reasonable </w:t>
      </w:r>
      <w:r w:rsidRPr="0044738D">
        <w:rPr>
          <w:sz w:val="16"/>
          <w:szCs w:val="16"/>
        </w:rPr>
        <w:t xml:space="preserve"> care</w:t>
      </w:r>
      <w:proofErr w:type="gramEnd"/>
      <w:r w:rsidRPr="0044738D">
        <w:rPr>
          <w:sz w:val="16"/>
          <w:szCs w:val="16"/>
        </w:rPr>
        <w:t xml:space="preserve">, skill and diligence and in accordance with best practice in the Supplier's industry, profession or trade; </w:t>
      </w:r>
    </w:p>
    <w:p w14:paraId="2CBBAFD3" w14:textId="77777777" w:rsidR="002C730A" w:rsidRPr="0044738D" w:rsidRDefault="002C730A" w:rsidP="002C730A">
      <w:pPr>
        <w:pStyle w:val="Heading3"/>
        <w:tabs>
          <w:tab w:val="clear" w:pos="1559"/>
        </w:tabs>
        <w:spacing w:line="240" w:lineRule="auto"/>
        <w:rPr>
          <w:sz w:val="16"/>
          <w:szCs w:val="16"/>
        </w:rPr>
      </w:pPr>
      <w:bookmarkStart w:id="8" w:name="_Ref34661192"/>
      <w:r w:rsidRPr="0044738D">
        <w:rPr>
          <w:sz w:val="16"/>
          <w:szCs w:val="16"/>
        </w:rPr>
        <w:t xml:space="preserve">use personnel who are suitably skilled and experienced to perform the relevant tasks assigned to them, and in sufficient number to ensure that the Supplier's obligations are fulfilled in accordance with this </w:t>
      </w:r>
      <w:proofErr w:type="gramStart"/>
      <w:r w:rsidRPr="0044738D">
        <w:rPr>
          <w:sz w:val="16"/>
          <w:szCs w:val="16"/>
        </w:rPr>
        <w:t>Agreement;</w:t>
      </w:r>
      <w:bookmarkEnd w:id="8"/>
      <w:proofErr w:type="gramEnd"/>
    </w:p>
    <w:p w14:paraId="3754F457" w14:textId="77777777" w:rsidR="002C730A" w:rsidRPr="0044738D" w:rsidRDefault="002C730A" w:rsidP="002C730A">
      <w:pPr>
        <w:pStyle w:val="Heading3"/>
        <w:tabs>
          <w:tab w:val="clear" w:pos="1559"/>
        </w:tabs>
        <w:spacing w:line="240" w:lineRule="auto"/>
        <w:rPr>
          <w:sz w:val="16"/>
          <w:szCs w:val="16"/>
        </w:rPr>
      </w:pPr>
      <w:r w:rsidRPr="0044738D">
        <w:rPr>
          <w:sz w:val="16"/>
          <w:szCs w:val="16"/>
        </w:rPr>
        <w:t>ensure that any and all employees, contractors and/or agents engaged in the performance of the Services have been appropriately vetted and screened in advance by the Supplier (including identification checks to verify their identity) to ensure such individuals: (</w:t>
      </w:r>
      <w:proofErr w:type="spellStart"/>
      <w:r w:rsidRPr="0044738D">
        <w:rPr>
          <w:sz w:val="16"/>
          <w:szCs w:val="16"/>
        </w:rPr>
        <w:t>i</w:t>
      </w:r>
      <w:proofErr w:type="spellEnd"/>
      <w:r w:rsidRPr="0044738D">
        <w:rPr>
          <w:sz w:val="16"/>
          <w:szCs w:val="16"/>
        </w:rPr>
        <w:t xml:space="preserve">) are lawfully able to work in the Locations; and (ii) have the requisite training and experience to perform the Services in question in accordance with this </w:t>
      </w:r>
      <w:proofErr w:type="gramStart"/>
      <w:r w:rsidRPr="0044738D">
        <w:rPr>
          <w:sz w:val="16"/>
          <w:szCs w:val="16"/>
        </w:rPr>
        <w:t>Agreement;</w:t>
      </w:r>
      <w:proofErr w:type="gramEnd"/>
    </w:p>
    <w:p w14:paraId="512E7A68" w14:textId="22AEA542" w:rsidR="002C730A" w:rsidRPr="0044738D" w:rsidRDefault="002C730A" w:rsidP="002C730A">
      <w:pPr>
        <w:pStyle w:val="Heading3"/>
        <w:tabs>
          <w:tab w:val="clear" w:pos="1559"/>
        </w:tabs>
        <w:spacing w:line="240" w:lineRule="auto"/>
        <w:rPr>
          <w:sz w:val="16"/>
          <w:szCs w:val="16"/>
        </w:rPr>
      </w:pPr>
      <w:r w:rsidRPr="0044738D">
        <w:rPr>
          <w:sz w:val="16"/>
          <w:szCs w:val="16"/>
        </w:rPr>
        <w:t xml:space="preserve">ensure that the Services and Deliverables will conform in respects with Schedule </w:t>
      </w:r>
      <w:r w:rsidR="00DD67C2">
        <w:rPr>
          <w:sz w:val="16"/>
          <w:szCs w:val="16"/>
        </w:rPr>
        <w:t>1</w:t>
      </w:r>
      <w:r w:rsidRPr="0044738D">
        <w:rPr>
          <w:sz w:val="16"/>
          <w:szCs w:val="16"/>
        </w:rPr>
        <w:t xml:space="preserve"> (Services, Deliverables and </w:t>
      </w:r>
      <w:r w:rsidR="00304EDC">
        <w:rPr>
          <w:sz w:val="16"/>
          <w:szCs w:val="16"/>
        </w:rPr>
        <w:t>Deadline</w:t>
      </w:r>
      <w:r w:rsidRPr="0044738D">
        <w:rPr>
          <w:sz w:val="16"/>
          <w:szCs w:val="16"/>
        </w:rPr>
        <w:t xml:space="preserve">s), and that the Deliverables shall be fit for any purpose expressly or impliedly made known to the Supplier by </w:t>
      </w:r>
      <w:proofErr w:type="gramStart"/>
      <w:r w:rsidRPr="0044738D">
        <w:rPr>
          <w:sz w:val="16"/>
          <w:szCs w:val="16"/>
        </w:rPr>
        <w:t>ODEON;</w:t>
      </w:r>
      <w:proofErr w:type="gramEnd"/>
      <w:r w:rsidRPr="0044738D">
        <w:rPr>
          <w:sz w:val="16"/>
          <w:szCs w:val="16"/>
        </w:rPr>
        <w:t xml:space="preserve"> </w:t>
      </w:r>
    </w:p>
    <w:p w14:paraId="7F1AC896"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provide and use (at no cost to ODEON) all equipment, tools, materials and vehicles and such other items as are required to provide the </w:t>
      </w:r>
      <w:proofErr w:type="gramStart"/>
      <w:r w:rsidRPr="0044738D">
        <w:rPr>
          <w:sz w:val="16"/>
          <w:szCs w:val="16"/>
        </w:rPr>
        <w:t>Services;</w:t>
      </w:r>
      <w:proofErr w:type="gramEnd"/>
    </w:p>
    <w:p w14:paraId="418E1668"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ensure that the Deliverables, and all goods, materials, standard and techniques used in providing the Services are of the best quality and are free from any and all defects in workmanship, installation and/or </w:t>
      </w:r>
      <w:proofErr w:type="gramStart"/>
      <w:r w:rsidRPr="0044738D">
        <w:rPr>
          <w:sz w:val="16"/>
          <w:szCs w:val="16"/>
        </w:rPr>
        <w:t>design;</w:t>
      </w:r>
      <w:proofErr w:type="gramEnd"/>
    </w:p>
    <w:p w14:paraId="02FE6DA0"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before the date on which the Services are to start, obtain, and at all times maintain during the Term, any and all licences, permissions, authorisations and/or consents necessary for the performance of this Agreement by the Supplier and the intended or actual use of any Deliverable by </w:t>
      </w:r>
      <w:proofErr w:type="gramStart"/>
      <w:r w:rsidRPr="0044738D">
        <w:rPr>
          <w:sz w:val="16"/>
          <w:szCs w:val="16"/>
        </w:rPr>
        <w:t>ODEON;</w:t>
      </w:r>
      <w:proofErr w:type="gramEnd"/>
    </w:p>
    <w:p w14:paraId="75C03E6E" w14:textId="77777777" w:rsidR="002C730A" w:rsidRPr="0044738D" w:rsidRDefault="002C730A" w:rsidP="002C730A">
      <w:pPr>
        <w:pStyle w:val="Heading3"/>
        <w:widowControl w:val="0"/>
        <w:spacing w:after="180" w:line="240" w:lineRule="auto"/>
        <w:rPr>
          <w:sz w:val="16"/>
          <w:szCs w:val="16"/>
        </w:rPr>
      </w:pPr>
      <w:bookmarkStart w:id="9" w:name="_Ref34664502"/>
      <w:r w:rsidRPr="0044738D">
        <w:rPr>
          <w:sz w:val="16"/>
          <w:szCs w:val="16"/>
        </w:rPr>
        <w:t xml:space="preserve">comply with (and will ensure that any Services provided are compliant with) </w:t>
      </w:r>
      <w:bookmarkEnd w:id="9"/>
      <w:r w:rsidRPr="0044738D">
        <w:rPr>
          <w:sz w:val="16"/>
          <w:szCs w:val="16"/>
        </w:rPr>
        <w:t xml:space="preserve">applicable laws, statutes, and regulations from time to time in </w:t>
      </w:r>
      <w:proofErr w:type="gramStart"/>
      <w:r w:rsidRPr="0044738D">
        <w:rPr>
          <w:sz w:val="16"/>
          <w:szCs w:val="16"/>
        </w:rPr>
        <w:t>force;</w:t>
      </w:r>
      <w:proofErr w:type="gramEnd"/>
    </w:p>
    <w:p w14:paraId="6B2801B7" w14:textId="2106A959" w:rsidR="002C730A" w:rsidRPr="0044738D" w:rsidRDefault="002C730A" w:rsidP="002C730A">
      <w:pPr>
        <w:pStyle w:val="Heading3"/>
        <w:tabs>
          <w:tab w:val="clear" w:pos="1559"/>
        </w:tabs>
        <w:spacing w:line="240" w:lineRule="auto"/>
        <w:rPr>
          <w:sz w:val="16"/>
          <w:szCs w:val="16"/>
        </w:rPr>
      </w:pPr>
      <w:r w:rsidRPr="0044738D">
        <w:rPr>
          <w:sz w:val="16"/>
          <w:szCs w:val="16"/>
        </w:rPr>
        <w:t xml:space="preserve">observe all health and safety rules and regulations and any other reasonable security requirements that apply at any of the Locations from time to time </w:t>
      </w:r>
      <w:r w:rsidR="007C34F4">
        <w:rPr>
          <w:sz w:val="16"/>
          <w:szCs w:val="16"/>
        </w:rPr>
        <w:t>including without limitation those requirements that</w:t>
      </w:r>
      <w:r w:rsidRPr="0044738D">
        <w:rPr>
          <w:sz w:val="16"/>
          <w:szCs w:val="16"/>
        </w:rPr>
        <w:t xml:space="preserve"> have been communicated to it under clauses </w:t>
      </w:r>
      <w:r w:rsidR="001C66E3">
        <w:fldChar w:fldCharType="begin"/>
      </w:r>
      <w:r w:rsidR="001C66E3">
        <w:instrText xml:space="preserve"> REF _Ref34661701 \r \h  \* MERGEFORMAT </w:instrText>
      </w:r>
      <w:r w:rsidR="001C66E3">
        <w:fldChar w:fldCharType="separate"/>
      </w:r>
      <w:r w:rsidRPr="0044738D">
        <w:rPr>
          <w:sz w:val="16"/>
          <w:szCs w:val="16"/>
        </w:rPr>
        <w:t>6.1(b)</w:t>
      </w:r>
      <w:r w:rsidR="001C66E3">
        <w:fldChar w:fldCharType="end"/>
      </w:r>
      <w:r w:rsidRPr="0044738D">
        <w:rPr>
          <w:rStyle w:val="CommentReference"/>
        </w:rPr>
        <w:t xml:space="preserve"> and </w:t>
      </w:r>
      <w:r w:rsidR="001C66E3">
        <w:fldChar w:fldCharType="begin"/>
      </w:r>
      <w:r w:rsidR="001C66E3">
        <w:instrText xml:space="preserve"> REF _Ref34659998 \r \h  \* MERGEFORMAT </w:instrText>
      </w:r>
      <w:r w:rsidR="001C66E3">
        <w:fldChar w:fldCharType="separate"/>
      </w:r>
      <w:r w:rsidRPr="0044738D">
        <w:rPr>
          <w:rStyle w:val="CommentReference"/>
        </w:rPr>
        <w:t>14</w:t>
      </w:r>
      <w:r w:rsidR="001C66E3">
        <w:fldChar w:fldCharType="end"/>
      </w:r>
      <w:r w:rsidRPr="0044738D">
        <w:rPr>
          <w:sz w:val="16"/>
          <w:szCs w:val="16"/>
        </w:rPr>
        <w:t xml:space="preserve">; </w:t>
      </w:r>
    </w:p>
    <w:p w14:paraId="78D6AEB5" w14:textId="77777777" w:rsidR="002C730A" w:rsidRPr="0044738D" w:rsidRDefault="002C730A" w:rsidP="002C730A">
      <w:pPr>
        <w:pStyle w:val="Heading3"/>
        <w:tabs>
          <w:tab w:val="clear" w:pos="1559"/>
        </w:tabs>
        <w:spacing w:line="240" w:lineRule="auto"/>
        <w:rPr>
          <w:sz w:val="16"/>
          <w:szCs w:val="16"/>
        </w:rPr>
      </w:pPr>
      <w:bookmarkStart w:id="10" w:name="a460831"/>
      <w:r w:rsidRPr="0044738D">
        <w:rPr>
          <w:sz w:val="16"/>
          <w:szCs w:val="16"/>
        </w:rPr>
        <w:t xml:space="preserve">hold all ODEON Materials in safe custody at its own risk, maintain the same in good condition until returned to ODEON, and not dispose of or use the ODEON Materials other than in accordance with ODEON's prior written instructions or </w:t>
      </w:r>
      <w:proofErr w:type="gramStart"/>
      <w:r w:rsidRPr="0044738D">
        <w:rPr>
          <w:sz w:val="16"/>
          <w:szCs w:val="16"/>
        </w:rPr>
        <w:t>authorisation;</w:t>
      </w:r>
      <w:bookmarkEnd w:id="10"/>
      <w:proofErr w:type="gramEnd"/>
    </w:p>
    <w:p w14:paraId="5EF93EE0" w14:textId="77777777" w:rsidR="002C730A" w:rsidRPr="0044738D" w:rsidRDefault="002C730A" w:rsidP="002C730A">
      <w:pPr>
        <w:pStyle w:val="Heading3"/>
        <w:tabs>
          <w:tab w:val="clear" w:pos="1559"/>
        </w:tabs>
        <w:spacing w:line="240" w:lineRule="auto"/>
        <w:rPr>
          <w:sz w:val="16"/>
          <w:szCs w:val="16"/>
        </w:rPr>
      </w:pPr>
      <w:r w:rsidRPr="0044738D">
        <w:rPr>
          <w:sz w:val="16"/>
          <w:szCs w:val="16"/>
        </w:rPr>
        <w:t>ensure that the Services are performed so as not to cause any interruption to the normal business operations of ODEON (other than agreed and unavoidable interruption from planned/routine Service activity); and</w:t>
      </w:r>
    </w:p>
    <w:p w14:paraId="1AEE1196" w14:textId="77777777" w:rsidR="002C730A" w:rsidRPr="0044738D" w:rsidRDefault="002C730A" w:rsidP="002C730A">
      <w:pPr>
        <w:pStyle w:val="Heading3"/>
        <w:tabs>
          <w:tab w:val="clear" w:pos="1559"/>
        </w:tabs>
        <w:spacing w:line="240" w:lineRule="auto"/>
        <w:rPr>
          <w:sz w:val="16"/>
          <w:szCs w:val="16"/>
        </w:rPr>
      </w:pPr>
      <w:r w:rsidRPr="0044738D">
        <w:rPr>
          <w:sz w:val="16"/>
          <w:szCs w:val="16"/>
        </w:rPr>
        <w:t>not do nor omit to do anything which may cause ODEON to lose any licence, authority, consent and/or permission upon which ODEON relies for the purposes of conducting its business.</w:t>
      </w:r>
      <w:bookmarkStart w:id="11" w:name="a894210"/>
    </w:p>
    <w:p w14:paraId="3A2564C9" w14:textId="77777777" w:rsidR="002C730A" w:rsidRPr="0044738D" w:rsidRDefault="002C730A" w:rsidP="002C730A">
      <w:pPr>
        <w:pStyle w:val="Heading1"/>
        <w:tabs>
          <w:tab w:val="clear" w:pos="720"/>
        </w:tabs>
        <w:spacing w:line="240" w:lineRule="auto"/>
        <w:rPr>
          <w:sz w:val="16"/>
          <w:szCs w:val="16"/>
        </w:rPr>
      </w:pPr>
      <w:r w:rsidRPr="0044738D">
        <w:rPr>
          <w:sz w:val="16"/>
          <w:szCs w:val="16"/>
        </w:rPr>
        <w:t>Service Levels</w:t>
      </w:r>
    </w:p>
    <w:p w14:paraId="47983CD3" w14:textId="77777777" w:rsidR="002C730A" w:rsidRPr="0044738D" w:rsidRDefault="002C730A" w:rsidP="000B588E">
      <w:pPr>
        <w:pStyle w:val="Heading2"/>
        <w:numPr>
          <w:ilvl w:val="1"/>
          <w:numId w:val="31"/>
        </w:numPr>
        <w:tabs>
          <w:tab w:val="clear" w:pos="720"/>
        </w:tabs>
        <w:spacing w:line="240" w:lineRule="auto"/>
        <w:rPr>
          <w:sz w:val="16"/>
          <w:szCs w:val="16"/>
        </w:rPr>
      </w:pPr>
      <w:r w:rsidRPr="0044738D">
        <w:rPr>
          <w:sz w:val="16"/>
          <w:szCs w:val="16"/>
        </w:rPr>
        <w:t>The Supplier shall ensure that the Services </w:t>
      </w:r>
      <w:proofErr w:type="gramStart"/>
      <w:r w:rsidRPr="0044738D">
        <w:rPr>
          <w:sz w:val="16"/>
          <w:szCs w:val="16"/>
        </w:rPr>
        <w:t>meet or exceed the Service Levels at all times</w:t>
      </w:r>
      <w:proofErr w:type="gramEnd"/>
      <w:r w:rsidRPr="0044738D">
        <w:rPr>
          <w:sz w:val="16"/>
          <w:szCs w:val="16"/>
        </w:rPr>
        <w:t xml:space="preserve"> during the Term.</w:t>
      </w:r>
    </w:p>
    <w:p w14:paraId="36624145" w14:textId="77777777" w:rsidR="002C730A" w:rsidRPr="0044738D" w:rsidRDefault="002C730A" w:rsidP="002C730A">
      <w:pPr>
        <w:pStyle w:val="Heading2"/>
        <w:tabs>
          <w:tab w:val="clear" w:pos="720"/>
        </w:tabs>
        <w:spacing w:line="240" w:lineRule="auto"/>
        <w:rPr>
          <w:sz w:val="16"/>
          <w:szCs w:val="16"/>
        </w:rPr>
      </w:pPr>
      <w:r w:rsidRPr="0044738D">
        <w:rPr>
          <w:sz w:val="16"/>
          <w:szCs w:val="16"/>
        </w:rPr>
        <w:t>The Supplier shall provide ODEON with a monthly report detailing its performance in respect of each of the Service Levels.</w:t>
      </w:r>
    </w:p>
    <w:p w14:paraId="726ECD01" w14:textId="77777777" w:rsidR="002C730A" w:rsidRPr="0044738D" w:rsidRDefault="002C730A" w:rsidP="002C730A">
      <w:pPr>
        <w:pStyle w:val="Heading2"/>
        <w:tabs>
          <w:tab w:val="clear" w:pos="720"/>
        </w:tabs>
        <w:spacing w:line="240" w:lineRule="auto"/>
        <w:rPr>
          <w:sz w:val="16"/>
          <w:szCs w:val="16"/>
        </w:rPr>
      </w:pPr>
      <w:r w:rsidRPr="0044738D">
        <w:rPr>
          <w:sz w:val="16"/>
          <w:szCs w:val="16"/>
        </w:rPr>
        <w:t>If there is a Service Failure, the Supplier shall:</w:t>
      </w:r>
    </w:p>
    <w:p w14:paraId="1FBB9082" w14:textId="77777777" w:rsidR="002C730A" w:rsidRPr="0044738D" w:rsidRDefault="002C730A" w:rsidP="002C730A">
      <w:pPr>
        <w:pStyle w:val="Heading3"/>
        <w:tabs>
          <w:tab w:val="clear" w:pos="1559"/>
        </w:tabs>
        <w:spacing w:line="240" w:lineRule="auto"/>
        <w:rPr>
          <w:sz w:val="16"/>
          <w:szCs w:val="16"/>
        </w:rPr>
      </w:pPr>
      <w:bookmarkStart w:id="12" w:name="_Ref46220479"/>
      <w:r w:rsidRPr="0044738D">
        <w:rPr>
          <w:sz w:val="16"/>
          <w:szCs w:val="16"/>
        </w:rPr>
        <w:t>notify ODEON immediately of the Service Failure; and</w:t>
      </w:r>
      <w:bookmarkEnd w:id="12"/>
    </w:p>
    <w:p w14:paraId="79A3897D" w14:textId="77777777" w:rsidR="002C730A" w:rsidRPr="0044738D" w:rsidRDefault="002C730A" w:rsidP="002C730A">
      <w:pPr>
        <w:pStyle w:val="Heading3"/>
        <w:tabs>
          <w:tab w:val="clear" w:pos="1559"/>
        </w:tabs>
        <w:spacing w:line="240" w:lineRule="auto"/>
        <w:rPr>
          <w:sz w:val="16"/>
          <w:szCs w:val="16"/>
        </w:rPr>
      </w:pPr>
      <w:r w:rsidRPr="0044738D">
        <w:rPr>
          <w:sz w:val="16"/>
          <w:szCs w:val="16"/>
        </w:rPr>
        <w:t>deploy all additional resources and take all remedial action that is necessary to rectify the Service Failure and/or to prevent the Service Failure from recurring.</w:t>
      </w:r>
    </w:p>
    <w:p w14:paraId="11DE7E71"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ODEON may terminate this Agreement in whole or in part by written notice with immediate effect if a Service Failure is irremediable or (if such Service Failure is remediable) the Supplier fails to remedy the Service Failure within a period of 30 days after notifying ODEON of the Service Failure under clause </w:t>
      </w:r>
      <w:r w:rsidR="001C66E3">
        <w:fldChar w:fldCharType="begin"/>
      </w:r>
      <w:r w:rsidR="001C66E3">
        <w:instrText xml:space="preserve"> REF _Ref46220479 \w \h  \* MERGEFORMAT </w:instrText>
      </w:r>
      <w:r w:rsidR="001C66E3">
        <w:fldChar w:fldCharType="separate"/>
      </w:r>
      <w:r w:rsidRPr="0044738D">
        <w:rPr>
          <w:sz w:val="16"/>
          <w:szCs w:val="16"/>
        </w:rPr>
        <w:t>4.3(a)</w:t>
      </w:r>
      <w:r w:rsidR="001C66E3">
        <w:fldChar w:fldCharType="end"/>
      </w:r>
      <w:r w:rsidRPr="0044738D">
        <w:rPr>
          <w:sz w:val="16"/>
          <w:szCs w:val="16"/>
        </w:rPr>
        <w:t>.</w:t>
      </w:r>
    </w:p>
    <w:p w14:paraId="1FA57C9C" w14:textId="77777777" w:rsidR="002C730A" w:rsidRPr="0044738D" w:rsidRDefault="002C730A" w:rsidP="002C730A">
      <w:pPr>
        <w:pStyle w:val="Heading1"/>
        <w:tabs>
          <w:tab w:val="clear" w:pos="720"/>
        </w:tabs>
        <w:spacing w:line="240" w:lineRule="auto"/>
        <w:rPr>
          <w:sz w:val="16"/>
          <w:szCs w:val="16"/>
        </w:rPr>
      </w:pPr>
      <w:r w:rsidRPr="0044738D">
        <w:rPr>
          <w:sz w:val="16"/>
          <w:szCs w:val="16"/>
        </w:rPr>
        <w:t>odeon’s remedies</w:t>
      </w:r>
      <w:bookmarkEnd w:id="11"/>
    </w:p>
    <w:p w14:paraId="2AAA320F" w14:textId="43FEE9F4" w:rsidR="002C730A" w:rsidRPr="0044738D" w:rsidRDefault="002C730A" w:rsidP="000B588E">
      <w:pPr>
        <w:pStyle w:val="Heading2"/>
        <w:numPr>
          <w:ilvl w:val="1"/>
          <w:numId w:val="32"/>
        </w:numPr>
        <w:tabs>
          <w:tab w:val="clear" w:pos="720"/>
        </w:tabs>
        <w:spacing w:line="240" w:lineRule="auto"/>
        <w:rPr>
          <w:sz w:val="16"/>
          <w:szCs w:val="16"/>
        </w:rPr>
      </w:pPr>
      <w:bookmarkStart w:id="13" w:name="_Ref32339068"/>
      <w:bookmarkStart w:id="14" w:name="a114474"/>
      <w:r w:rsidRPr="0044738D">
        <w:rPr>
          <w:sz w:val="16"/>
          <w:szCs w:val="16"/>
        </w:rPr>
        <w:t xml:space="preserve">Time is of the essence in relation to any </w:t>
      </w:r>
      <w:r w:rsidR="00304EDC">
        <w:rPr>
          <w:sz w:val="16"/>
          <w:szCs w:val="16"/>
        </w:rPr>
        <w:t>Deadline</w:t>
      </w:r>
      <w:r w:rsidRPr="0044738D">
        <w:rPr>
          <w:sz w:val="16"/>
          <w:szCs w:val="16"/>
        </w:rPr>
        <w:t xml:space="preserve"> for the Supplier. If the Supplier fails to perform the Services in accordance with the requirements of this Agreement (including by failing to meet any </w:t>
      </w:r>
      <w:r w:rsidR="00304EDC">
        <w:rPr>
          <w:sz w:val="16"/>
          <w:szCs w:val="16"/>
        </w:rPr>
        <w:t>Deadline</w:t>
      </w:r>
      <w:r w:rsidRPr="0044738D">
        <w:rPr>
          <w:sz w:val="16"/>
          <w:szCs w:val="16"/>
        </w:rPr>
        <w:t>), ODEON may, at its sole discretion and without limiting its other rights or remedies:</w:t>
      </w:r>
      <w:bookmarkEnd w:id="13"/>
      <w:r w:rsidRPr="0044738D">
        <w:rPr>
          <w:sz w:val="16"/>
          <w:szCs w:val="16"/>
        </w:rPr>
        <w:t xml:space="preserve"> </w:t>
      </w:r>
      <w:bookmarkEnd w:id="14"/>
    </w:p>
    <w:p w14:paraId="5E4F2491"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refuse to accept any subsequent performance of any Services which the Supplier attempts to </w:t>
      </w:r>
      <w:proofErr w:type="gramStart"/>
      <w:r w:rsidRPr="0044738D">
        <w:rPr>
          <w:sz w:val="16"/>
          <w:szCs w:val="16"/>
        </w:rPr>
        <w:t>make;</w:t>
      </w:r>
      <w:proofErr w:type="gramEnd"/>
    </w:p>
    <w:p w14:paraId="1D3AB495"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obtain substitute services from any third party and recover from the Supplier any and all expenditure incurred by ODEON in obtaining such substitute </w:t>
      </w:r>
      <w:proofErr w:type="gramStart"/>
      <w:r w:rsidRPr="0044738D">
        <w:rPr>
          <w:sz w:val="16"/>
          <w:szCs w:val="16"/>
        </w:rPr>
        <w:t>services;</w:t>
      </w:r>
      <w:proofErr w:type="gramEnd"/>
    </w:p>
    <w:p w14:paraId="702E6CCD"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require the Supplier immediately (and at the Supplier’s sole costs and expense) to remedy or repair any damage caused in relation to any such failure by the Supplier to any property, materials or possessions of </w:t>
      </w:r>
      <w:proofErr w:type="gramStart"/>
      <w:r w:rsidRPr="0044738D">
        <w:rPr>
          <w:sz w:val="16"/>
          <w:szCs w:val="16"/>
        </w:rPr>
        <w:t>ODEON;</w:t>
      </w:r>
      <w:proofErr w:type="gramEnd"/>
    </w:p>
    <w:p w14:paraId="4010E8E9" w14:textId="77777777" w:rsidR="009924BE" w:rsidRDefault="009924BE" w:rsidP="002C730A">
      <w:pPr>
        <w:pStyle w:val="Heading3"/>
        <w:tabs>
          <w:tab w:val="clear" w:pos="1559"/>
        </w:tabs>
        <w:spacing w:line="240" w:lineRule="auto"/>
        <w:rPr>
          <w:sz w:val="16"/>
          <w:szCs w:val="16"/>
        </w:rPr>
      </w:pPr>
      <w:r>
        <w:rPr>
          <w:sz w:val="16"/>
          <w:szCs w:val="16"/>
        </w:rPr>
        <w:t xml:space="preserve">withhold any payment in relation to that </w:t>
      </w:r>
      <w:proofErr w:type="gramStart"/>
      <w:r>
        <w:rPr>
          <w:sz w:val="16"/>
          <w:szCs w:val="16"/>
        </w:rPr>
        <w:t>Deadline;</w:t>
      </w:r>
      <w:proofErr w:type="gramEnd"/>
    </w:p>
    <w:p w14:paraId="63C416F9" w14:textId="77777777" w:rsidR="002C730A" w:rsidRPr="0044738D" w:rsidRDefault="002C730A" w:rsidP="002C730A">
      <w:pPr>
        <w:pStyle w:val="Heading3"/>
        <w:tabs>
          <w:tab w:val="clear" w:pos="1559"/>
        </w:tabs>
        <w:spacing w:line="240" w:lineRule="auto"/>
        <w:rPr>
          <w:sz w:val="16"/>
          <w:szCs w:val="16"/>
        </w:rPr>
      </w:pPr>
      <w:r w:rsidRPr="0044738D">
        <w:rPr>
          <w:sz w:val="16"/>
          <w:szCs w:val="16"/>
        </w:rPr>
        <w:t>if ODEON has paid in advance for Services that have not been provided by the Supplier, require the Supplier immediately to refund such sums to ODEON; and/or</w:t>
      </w:r>
    </w:p>
    <w:p w14:paraId="74B2309C" w14:textId="77777777" w:rsidR="002C730A" w:rsidRPr="0044738D" w:rsidRDefault="002C730A" w:rsidP="002C730A">
      <w:pPr>
        <w:pStyle w:val="Heading3"/>
        <w:tabs>
          <w:tab w:val="clear" w:pos="1559"/>
        </w:tabs>
        <w:spacing w:line="240" w:lineRule="auto"/>
        <w:rPr>
          <w:sz w:val="16"/>
          <w:szCs w:val="16"/>
        </w:rPr>
      </w:pPr>
      <w:bookmarkStart w:id="15" w:name="_Ref34660842"/>
      <w:r w:rsidRPr="0044738D">
        <w:rPr>
          <w:sz w:val="16"/>
          <w:szCs w:val="16"/>
        </w:rPr>
        <w:t>claim damages for any additional costs, loss and/or expenses incurred by ODEON arising from any such non-compliance by the Supplier.</w:t>
      </w:r>
      <w:bookmarkEnd w:id="15"/>
      <w:r w:rsidRPr="0044738D">
        <w:rPr>
          <w:sz w:val="16"/>
          <w:szCs w:val="16"/>
        </w:rPr>
        <w:t xml:space="preserve"> </w:t>
      </w:r>
    </w:p>
    <w:p w14:paraId="72FFCEEC"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The provisions of clause </w:t>
      </w:r>
      <w:r w:rsidR="001C66E3">
        <w:fldChar w:fldCharType="begin"/>
      </w:r>
      <w:r w:rsidR="001C66E3">
        <w:instrText xml:space="preserve"> REF _Ref32339068 \r \h  \* MERGEFORMAT </w:instrText>
      </w:r>
      <w:r w:rsidR="001C66E3">
        <w:fldChar w:fldCharType="separate"/>
      </w:r>
      <w:r w:rsidRPr="0044738D">
        <w:rPr>
          <w:sz w:val="16"/>
          <w:szCs w:val="16"/>
        </w:rPr>
        <w:t>5.1</w:t>
      </w:r>
      <w:r w:rsidR="001C66E3">
        <w:fldChar w:fldCharType="end"/>
      </w:r>
      <w:r w:rsidRPr="0044738D">
        <w:rPr>
          <w:sz w:val="16"/>
          <w:szCs w:val="16"/>
        </w:rPr>
        <w:t xml:space="preserve"> shall extend to any substituted or remedial Services supplied by the Supplier.</w:t>
      </w:r>
    </w:p>
    <w:p w14:paraId="5AB2367C" w14:textId="77777777" w:rsidR="002C730A" w:rsidRPr="0044738D" w:rsidRDefault="002C730A" w:rsidP="002C730A">
      <w:pPr>
        <w:pStyle w:val="Heading1"/>
        <w:tabs>
          <w:tab w:val="clear" w:pos="720"/>
        </w:tabs>
        <w:spacing w:line="240" w:lineRule="auto"/>
        <w:rPr>
          <w:sz w:val="16"/>
          <w:szCs w:val="16"/>
        </w:rPr>
      </w:pPr>
      <w:bookmarkStart w:id="16" w:name="a474104"/>
      <w:r w:rsidRPr="0044738D">
        <w:rPr>
          <w:sz w:val="16"/>
          <w:szCs w:val="16"/>
        </w:rPr>
        <w:t>odeon’s obligations</w:t>
      </w:r>
      <w:bookmarkEnd w:id="16"/>
    </w:p>
    <w:p w14:paraId="01E10B8B" w14:textId="77777777" w:rsidR="002C730A" w:rsidRPr="0044738D" w:rsidRDefault="002C730A" w:rsidP="000B588E">
      <w:pPr>
        <w:pStyle w:val="Heading2"/>
        <w:numPr>
          <w:ilvl w:val="1"/>
          <w:numId w:val="33"/>
        </w:numPr>
        <w:tabs>
          <w:tab w:val="clear" w:pos="720"/>
        </w:tabs>
        <w:spacing w:line="240" w:lineRule="auto"/>
        <w:rPr>
          <w:sz w:val="16"/>
          <w:szCs w:val="16"/>
        </w:rPr>
      </w:pPr>
      <w:r w:rsidRPr="0044738D">
        <w:rPr>
          <w:sz w:val="16"/>
          <w:szCs w:val="16"/>
        </w:rPr>
        <w:t>ODEON shall:</w:t>
      </w:r>
    </w:p>
    <w:p w14:paraId="31847477" w14:textId="77777777" w:rsidR="002C730A" w:rsidRPr="0044738D" w:rsidRDefault="002C730A" w:rsidP="002C730A">
      <w:pPr>
        <w:pStyle w:val="Heading3"/>
        <w:tabs>
          <w:tab w:val="clear" w:pos="1559"/>
        </w:tabs>
        <w:spacing w:line="240" w:lineRule="auto"/>
        <w:rPr>
          <w:smallCaps/>
          <w:sz w:val="16"/>
          <w:szCs w:val="16"/>
        </w:rPr>
      </w:pPr>
      <w:r w:rsidRPr="0044738D">
        <w:rPr>
          <w:sz w:val="16"/>
          <w:szCs w:val="16"/>
        </w:rPr>
        <w:t>provide the Supplier with such reasonable access at reasonable times to the Locations as may be necessary for the Supplier to supply the Services in accordance with the requirements of this Agreement; and</w:t>
      </w:r>
    </w:p>
    <w:p w14:paraId="4174D013" w14:textId="77777777" w:rsidR="002C730A" w:rsidRPr="0044738D" w:rsidRDefault="002C730A" w:rsidP="002C730A">
      <w:pPr>
        <w:pStyle w:val="Heading3"/>
        <w:tabs>
          <w:tab w:val="clear" w:pos="1559"/>
        </w:tabs>
        <w:spacing w:line="240" w:lineRule="auto"/>
        <w:rPr>
          <w:smallCaps/>
          <w:sz w:val="16"/>
          <w:szCs w:val="16"/>
        </w:rPr>
      </w:pPr>
      <w:bookmarkStart w:id="17" w:name="_Ref34661701"/>
      <w:r w:rsidRPr="0044738D">
        <w:rPr>
          <w:sz w:val="16"/>
          <w:szCs w:val="16"/>
        </w:rPr>
        <w:t>inform the Supplier of applicable health and safety and security requirements that apply at the Locations which the Supplier will require access to.</w:t>
      </w:r>
      <w:bookmarkEnd w:id="17"/>
    </w:p>
    <w:p w14:paraId="395F4763" w14:textId="77777777" w:rsidR="002C730A" w:rsidRPr="0044738D" w:rsidRDefault="002C730A" w:rsidP="002C730A">
      <w:pPr>
        <w:pStyle w:val="Heading1"/>
        <w:tabs>
          <w:tab w:val="clear" w:pos="720"/>
        </w:tabs>
        <w:spacing w:line="240" w:lineRule="auto"/>
        <w:rPr>
          <w:sz w:val="16"/>
          <w:szCs w:val="16"/>
        </w:rPr>
      </w:pPr>
      <w:bookmarkStart w:id="18" w:name="a677049"/>
      <w:r w:rsidRPr="0044738D">
        <w:rPr>
          <w:sz w:val="16"/>
          <w:szCs w:val="16"/>
        </w:rPr>
        <w:t>records</w:t>
      </w:r>
    </w:p>
    <w:p w14:paraId="17427CAE" w14:textId="77777777" w:rsidR="002C730A" w:rsidRPr="0044738D" w:rsidRDefault="002C730A" w:rsidP="002C730A">
      <w:pPr>
        <w:pStyle w:val="Heading2"/>
        <w:numPr>
          <w:ilvl w:val="0"/>
          <w:numId w:val="0"/>
        </w:numPr>
        <w:spacing w:line="240" w:lineRule="auto"/>
        <w:ind w:left="567"/>
        <w:rPr>
          <w:sz w:val="16"/>
          <w:szCs w:val="16"/>
        </w:rPr>
      </w:pPr>
      <w:r w:rsidRPr="0044738D">
        <w:rPr>
          <w:sz w:val="16"/>
          <w:szCs w:val="16"/>
        </w:rPr>
        <w:t>The Supplier shall maintain complete and accurate records of the time spent and materials used by the Supplier in the supply of the Services. The Supplier shall, upon reasonable advance request by ODEON (including if ODEON has any reason to believe such records are inaccurate), allow ODEON to inspect such records at all reasonable times.</w:t>
      </w:r>
    </w:p>
    <w:p w14:paraId="6CB5DF46" w14:textId="77777777" w:rsidR="002C730A" w:rsidRPr="0044738D" w:rsidRDefault="002C730A" w:rsidP="002C730A">
      <w:pPr>
        <w:pStyle w:val="Heading1"/>
        <w:tabs>
          <w:tab w:val="clear" w:pos="720"/>
        </w:tabs>
        <w:spacing w:line="240" w:lineRule="auto"/>
        <w:rPr>
          <w:sz w:val="16"/>
          <w:szCs w:val="16"/>
        </w:rPr>
      </w:pPr>
      <w:r w:rsidRPr="0044738D">
        <w:rPr>
          <w:sz w:val="16"/>
          <w:szCs w:val="16"/>
        </w:rPr>
        <w:t>Charges and payment</w:t>
      </w:r>
      <w:bookmarkEnd w:id="18"/>
    </w:p>
    <w:p w14:paraId="184365E3" w14:textId="77777777" w:rsidR="002C730A" w:rsidRPr="0044738D" w:rsidRDefault="002C730A" w:rsidP="000B588E">
      <w:pPr>
        <w:pStyle w:val="Heading2"/>
        <w:numPr>
          <w:ilvl w:val="1"/>
          <w:numId w:val="34"/>
        </w:numPr>
        <w:tabs>
          <w:tab w:val="clear" w:pos="720"/>
        </w:tabs>
        <w:spacing w:line="240" w:lineRule="auto"/>
        <w:rPr>
          <w:sz w:val="16"/>
          <w:szCs w:val="16"/>
        </w:rPr>
      </w:pPr>
      <w:r w:rsidRPr="0044738D">
        <w:rPr>
          <w:sz w:val="16"/>
          <w:szCs w:val="16"/>
        </w:rPr>
        <w:t>In consideration of, but subject always to, the due and proper supply of the Services in accordance with the terms of this Agreement, ODEON shall pay the Charges to the Supplier</w:t>
      </w:r>
      <w:r w:rsidR="007C34F4">
        <w:rPr>
          <w:sz w:val="16"/>
          <w:szCs w:val="16"/>
        </w:rPr>
        <w:t xml:space="preserve"> as set out in this clause</w:t>
      </w:r>
      <w:r w:rsidRPr="0044738D">
        <w:rPr>
          <w:sz w:val="16"/>
          <w:szCs w:val="16"/>
        </w:rPr>
        <w:t xml:space="preserve">. </w:t>
      </w:r>
    </w:p>
    <w:p w14:paraId="6CA866D7" w14:textId="45C50030" w:rsidR="002C730A" w:rsidRPr="0044738D" w:rsidRDefault="002C730A" w:rsidP="002C730A">
      <w:pPr>
        <w:pStyle w:val="Heading2"/>
        <w:tabs>
          <w:tab w:val="clear" w:pos="720"/>
        </w:tabs>
        <w:spacing w:line="240" w:lineRule="auto"/>
        <w:rPr>
          <w:sz w:val="16"/>
          <w:szCs w:val="16"/>
        </w:rPr>
      </w:pPr>
      <w:r w:rsidRPr="0044738D">
        <w:rPr>
          <w:sz w:val="16"/>
          <w:szCs w:val="16"/>
        </w:rPr>
        <w:t xml:space="preserve">The Charges shall not be increased </w:t>
      </w:r>
      <w:r w:rsidR="007C34F4">
        <w:rPr>
          <w:sz w:val="16"/>
          <w:szCs w:val="16"/>
        </w:rPr>
        <w:t>without the prior written agreement of the parties</w:t>
      </w:r>
      <w:r w:rsidRPr="0044738D">
        <w:rPr>
          <w:sz w:val="16"/>
          <w:szCs w:val="16"/>
        </w:rPr>
        <w:t xml:space="preserve">. </w:t>
      </w:r>
    </w:p>
    <w:p w14:paraId="6CA44A4E" w14:textId="77777777" w:rsidR="002C730A" w:rsidRPr="0044738D" w:rsidRDefault="002C730A" w:rsidP="002C730A">
      <w:pPr>
        <w:pStyle w:val="Heading2"/>
        <w:tabs>
          <w:tab w:val="clear" w:pos="720"/>
        </w:tabs>
        <w:spacing w:line="240" w:lineRule="auto"/>
        <w:rPr>
          <w:sz w:val="16"/>
          <w:szCs w:val="16"/>
        </w:rPr>
      </w:pPr>
      <w:r w:rsidRPr="0044738D">
        <w:rPr>
          <w:sz w:val="16"/>
          <w:szCs w:val="16"/>
        </w:rPr>
        <w:t>The Supplier shall be entitled to invoice ODEON for the Charges monthly in arrears</w:t>
      </w:r>
      <w:r w:rsidR="00173731">
        <w:rPr>
          <w:sz w:val="16"/>
          <w:szCs w:val="16"/>
        </w:rPr>
        <w:t xml:space="preserve"> or in accordance with the payment schedule set out in the Contract Particulars, whichever is later</w:t>
      </w:r>
      <w:r w:rsidRPr="0044738D">
        <w:rPr>
          <w:sz w:val="16"/>
          <w:szCs w:val="16"/>
        </w:rPr>
        <w:t>. Each invoice shall include such supporting information required by ODEON to verify the accuracy of the invoice, including any applicable purchase order number.</w:t>
      </w:r>
    </w:p>
    <w:p w14:paraId="24A0ED5B" w14:textId="59CB9AA0" w:rsidR="002C730A" w:rsidRPr="00753399" w:rsidRDefault="002C730A" w:rsidP="00753399">
      <w:pPr>
        <w:pStyle w:val="Heading2"/>
        <w:tabs>
          <w:tab w:val="clear" w:pos="720"/>
        </w:tabs>
        <w:spacing w:line="240" w:lineRule="auto"/>
        <w:rPr>
          <w:sz w:val="16"/>
          <w:szCs w:val="16"/>
        </w:rPr>
      </w:pPr>
      <w:r w:rsidRPr="0044738D">
        <w:rPr>
          <w:sz w:val="16"/>
          <w:szCs w:val="16"/>
        </w:rPr>
        <w:t xml:space="preserve">The Supplier shall raise separate invoices depending on the Location of the provision of the Services in question as </w:t>
      </w:r>
      <w:r w:rsidR="00753399">
        <w:rPr>
          <w:sz w:val="16"/>
          <w:szCs w:val="16"/>
        </w:rPr>
        <w:t>can be found at the Supplier Hub.</w:t>
      </w:r>
    </w:p>
    <w:p w14:paraId="4CBE930D"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The Supplier’s invoices will be payable by ODEON within 45 days of receipt of the same, provided that the amounts invoiced are not the subject of a bona fide dispute between the parties. </w:t>
      </w:r>
    </w:p>
    <w:p w14:paraId="461C2F24" w14:textId="2E46ED71" w:rsidR="002C730A" w:rsidRPr="0044738D" w:rsidRDefault="002C730A" w:rsidP="002C730A">
      <w:pPr>
        <w:pStyle w:val="Heading2"/>
        <w:tabs>
          <w:tab w:val="clear" w:pos="720"/>
        </w:tabs>
        <w:spacing w:line="240" w:lineRule="auto"/>
        <w:rPr>
          <w:sz w:val="16"/>
          <w:szCs w:val="16"/>
        </w:rPr>
      </w:pPr>
      <w:bookmarkStart w:id="19" w:name="_Ref525134392"/>
      <w:r w:rsidRPr="0044738D">
        <w:rPr>
          <w:sz w:val="16"/>
          <w:szCs w:val="16"/>
        </w:rPr>
        <w:t>All amounts payable by ODEON under this Agreement are expressed to be exclusive of VAT.</w:t>
      </w:r>
      <w:bookmarkEnd w:id="19"/>
    </w:p>
    <w:p w14:paraId="4249549D" w14:textId="4E8EADAF" w:rsidR="002C730A" w:rsidRPr="0044738D" w:rsidRDefault="002C730A" w:rsidP="002C730A">
      <w:pPr>
        <w:pStyle w:val="Heading2"/>
        <w:tabs>
          <w:tab w:val="clear" w:pos="720"/>
        </w:tabs>
        <w:spacing w:line="240" w:lineRule="auto"/>
        <w:rPr>
          <w:sz w:val="16"/>
          <w:szCs w:val="16"/>
        </w:rPr>
      </w:pPr>
      <w:r w:rsidRPr="0044738D">
        <w:rPr>
          <w:sz w:val="16"/>
          <w:szCs w:val="16"/>
        </w:rPr>
        <w:t xml:space="preserve">Subject to clause </w:t>
      </w:r>
      <w:r w:rsidR="001C66E3">
        <w:fldChar w:fldCharType="begin"/>
      </w:r>
      <w:r w:rsidR="001C66E3">
        <w:instrText xml:space="preserve"> REF _Ref525134392 \r \h  \* MERGEFORMAT </w:instrText>
      </w:r>
      <w:r w:rsidR="001C66E3">
        <w:fldChar w:fldCharType="separate"/>
      </w:r>
      <w:r w:rsidR="00173731" w:rsidRPr="00173731">
        <w:rPr>
          <w:sz w:val="16"/>
          <w:szCs w:val="16"/>
        </w:rPr>
        <w:t>8.6</w:t>
      </w:r>
      <w:r w:rsidR="001C66E3">
        <w:fldChar w:fldCharType="end"/>
      </w:r>
      <w:r w:rsidRPr="0044738D">
        <w:rPr>
          <w:sz w:val="16"/>
          <w:szCs w:val="16"/>
        </w:rPr>
        <w:t>, the Charges shall include every cost, duty, tax, withholding and/or expense of the Supplier directly or indirectly incurred in connection with the supply of the Services.</w:t>
      </w:r>
    </w:p>
    <w:p w14:paraId="123FF164"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If a party fails to make any payment due to the other party under this Agreement by the due date for payment, then the defaulting party shall pay interest on the overdue amount at the rate of two per cent (2%) per annum above the Barclays base rate in force from time to time. Such interest shall accrue </w:t>
      </w:r>
      <w:proofErr w:type="gramStart"/>
      <w:r w:rsidRPr="0044738D">
        <w:rPr>
          <w:sz w:val="16"/>
          <w:szCs w:val="16"/>
        </w:rPr>
        <w:t>on a daily basis</w:t>
      </w:r>
      <w:proofErr w:type="gramEnd"/>
      <w:r w:rsidRPr="0044738D">
        <w:rPr>
          <w:sz w:val="16"/>
          <w:szCs w:val="16"/>
        </w:rPr>
        <w:t xml:space="preserve"> from the due date until the date of actual payment of the overdue amount, whether before or after judgment. The defaulting party shall pay the interest together with the overdue amount. </w:t>
      </w:r>
    </w:p>
    <w:p w14:paraId="3A1C4173"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ODEON may at any time, without limiting any of its other rights or remedies, set off any liability of the Supplier to ODEON against any liability of ODEON to the Supplier under this Agreement. The Supplier shall not be entitled to make any such set-off against ODEON. </w:t>
      </w:r>
    </w:p>
    <w:p w14:paraId="6907B47D" w14:textId="77777777" w:rsidR="002C730A" w:rsidRPr="0044738D" w:rsidRDefault="002C730A" w:rsidP="002C730A">
      <w:pPr>
        <w:pStyle w:val="Heading1"/>
        <w:tabs>
          <w:tab w:val="clear" w:pos="720"/>
        </w:tabs>
        <w:spacing w:line="240" w:lineRule="auto"/>
        <w:rPr>
          <w:sz w:val="16"/>
          <w:szCs w:val="16"/>
        </w:rPr>
      </w:pPr>
      <w:bookmarkStart w:id="20" w:name="a1050895"/>
      <w:r w:rsidRPr="0044738D">
        <w:rPr>
          <w:sz w:val="16"/>
          <w:szCs w:val="16"/>
        </w:rPr>
        <w:t>Intellectual property rights</w:t>
      </w:r>
      <w:bookmarkStart w:id="21" w:name="a343337"/>
      <w:bookmarkStart w:id="22" w:name="_Ref475627470"/>
      <w:bookmarkEnd w:id="20"/>
    </w:p>
    <w:p w14:paraId="67A405D6" w14:textId="77777777" w:rsidR="002C730A" w:rsidRPr="0044738D" w:rsidRDefault="002C730A" w:rsidP="000B588E">
      <w:pPr>
        <w:pStyle w:val="Heading2"/>
        <w:numPr>
          <w:ilvl w:val="1"/>
          <w:numId w:val="35"/>
        </w:numPr>
        <w:tabs>
          <w:tab w:val="clear" w:pos="720"/>
        </w:tabs>
        <w:spacing w:line="240" w:lineRule="auto"/>
        <w:rPr>
          <w:sz w:val="16"/>
          <w:szCs w:val="16"/>
        </w:rPr>
      </w:pPr>
      <w:r w:rsidRPr="0044738D">
        <w:rPr>
          <w:sz w:val="16"/>
          <w:szCs w:val="16"/>
        </w:rPr>
        <w:t>In relation to the ODEON Materials:</w:t>
      </w:r>
    </w:p>
    <w:p w14:paraId="1A80C833" w14:textId="77777777" w:rsidR="002C730A" w:rsidRPr="0044738D" w:rsidRDefault="002C730A" w:rsidP="002C730A">
      <w:pPr>
        <w:pStyle w:val="Heading3"/>
        <w:tabs>
          <w:tab w:val="clear" w:pos="1559"/>
        </w:tabs>
        <w:spacing w:line="240" w:lineRule="auto"/>
        <w:rPr>
          <w:sz w:val="16"/>
          <w:szCs w:val="16"/>
        </w:rPr>
      </w:pPr>
      <w:r w:rsidRPr="0044738D">
        <w:rPr>
          <w:sz w:val="16"/>
          <w:szCs w:val="16"/>
        </w:rPr>
        <w:t>ODEON and its licensors shall retain ownerships of all Intellectual Property Rights in the ODEON Materials; and</w:t>
      </w:r>
    </w:p>
    <w:p w14:paraId="598CFDC1"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ODEON grants to the Supplier a fully paid-up, non-exclusive, royalty-free, </w:t>
      </w:r>
      <w:r w:rsidR="00173731">
        <w:rPr>
          <w:sz w:val="16"/>
          <w:szCs w:val="16"/>
        </w:rPr>
        <w:t xml:space="preserve">revocable, </w:t>
      </w:r>
      <w:r w:rsidRPr="0044738D">
        <w:rPr>
          <w:sz w:val="16"/>
          <w:szCs w:val="16"/>
        </w:rPr>
        <w:t>non-transferable licence to copy and modify the ODEON Materials for the Term for the purpose of providing the Services to ODEON.</w:t>
      </w:r>
    </w:p>
    <w:p w14:paraId="10EFBBEB"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By entering into this Agreement, the Supplier either: </w:t>
      </w:r>
    </w:p>
    <w:p w14:paraId="5808E1F0" w14:textId="50857105" w:rsidR="002C730A" w:rsidRPr="0044738D" w:rsidRDefault="002C730A" w:rsidP="002C730A">
      <w:pPr>
        <w:pStyle w:val="Heading3"/>
        <w:tabs>
          <w:tab w:val="clear" w:pos="1559"/>
        </w:tabs>
        <w:spacing w:line="240" w:lineRule="auto"/>
        <w:rPr>
          <w:sz w:val="16"/>
          <w:szCs w:val="16"/>
        </w:rPr>
      </w:pPr>
      <w:r w:rsidRPr="0044738D">
        <w:rPr>
          <w:sz w:val="16"/>
          <w:szCs w:val="16"/>
        </w:rPr>
        <w:t xml:space="preserve">assigns to ODEON, with full title guarantee and free from all </w:t>
      </w:r>
      <w:r w:rsidR="00585DF1" w:rsidRPr="0044738D">
        <w:rPr>
          <w:sz w:val="16"/>
          <w:szCs w:val="16"/>
        </w:rPr>
        <w:t>third-party</w:t>
      </w:r>
      <w:r w:rsidRPr="0044738D">
        <w:rPr>
          <w:sz w:val="16"/>
          <w:szCs w:val="16"/>
        </w:rPr>
        <w:t xml:space="preserve"> rights (including moral rights), </w:t>
      </w:r>
      <w:proofErr w:type="gramStart"/>
      <w:r w:rsidRPr="0044738D">
        <w:rPr>
          <w:sz w:val="16"/>
          <w:szCs w:val="16"/>
        </w:rPr>
        <w:t>any and all</w:t>
      </w:r>
      <w:proofErr w:type="gramEnd"/>
      <w:r w:rsidRPr="0044738D">
        <w:rPr>
          <w:sz w:val="16"/>
          <w:szCs w:val="16"/>
        </w:rPr>
        <w:t xml:space="preserve"> Intellectual Property Rights and other rights subsisting in any Deliverable(s); or </w:t>
      </w:r>
    </w:p>
    <w:p w14:paraId="67D09D89" w14:textId="77777777" w:rsidR="002C730A" w:rsidRPr="0044738D" w:rsidRDefault="002C730A" w:rsidP="002C730A">
      <w:pPr>
        <w:pStyle w:val="Heading3"/>
        <w:tabs>
          <w:tab w:val="clear" w:pos="1559"/>
        </w:tabs>
        <w:spacing w:line="240" w:lineRule="auto"/>
        <w:rPr>
          <w:sz w:val="16"/>
          <w:szCs w:val="16"/>
        </w:rPr>
      </w:pPr>
      <w:r w:rsidRPr="0044738D">
        <w:rPr>
          <w:sz w:val="16"/>
          <w:szCs w:val="16"/>
        </w:rPr>
        <w:t>if and to the extent any such assignment is not possible (e.g. due to the ownership by any third party of any Intellectual Property Rights in question), grants to ODEON a fully paid-up, worldwide, non-exclusive, unencumbered (whether by moral rights or otherwise), royalty free, perpetual and irrevocable licence in any to any and all such Intellectual Property Rights for the purpose of receiving and using the Services and the Deliverables (excluding the ODEON Materials) in its business.</w:t>
      </w:r>
      <w:bookmarkEnd w:id="21"/>
      <w:bookmarkEnd w:id="22"/>
    </w:p>
    <w:p w14:paraId="49387972"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The Supplier shall, promptly at ODEON's request, do (or procure to be done) all such further acts and things and the execution of all such other documents as ODEON may from time to time require for the purpose of securing for ODEON the full benefit of this Agreement, including all right, title and interest in and to the Intellectual Property Rights and other rights assigned to ODEON in accordance with this </w:t>
      </w:r>
      <w:r w:rsidRPr="00CF5BB0">
        <w:rPr>
          <w:sz w:val="16"/>
          <w:szCs w:val="16"/>
        </w:rPr>
        <w:t xml:space="preserve">clause </w:t>
      </w:r>
      <w:r w:rsidR="001C66E3">
        <w:fldChar w:fldCharType="begin"/>
      </w:r>
      <w:r w:rsidR="001C66E3">
        <w:instrText xml:space="preserve"> REF a1050895 \r \h  \* MERGEFORMAT </w:instrText>
      </w:r>
      <w:r w:rsidR="001C66E3">
        <w:fldChar w:fldCharType="separate"/>
      </w:r>
      <w:r w:rsidRPr="00CF5BB0">
        <w:t>9</w:t>
      </w:r>
      <w:r w:rsidR="001C66E3">
        <w:fldChar w:fldCharType="end"/>
      </w:r>
      <w:r w:rsidRPr="00CF5BB0">
        <w:rPr>
          <w:sz w:val="16"/>
          <w:szCs w:val="16"/>
        </w:rPr>
        <w:t>.</w:t>
      </w:r>
    </w:p>
    <w:p w14:paraId="1697DABD" w14:textId="77777777" w:rsidR="002C730A" w:rsidRPr="0044738D" w:rsidRDefault="002C730A" w:rsidP="002C730A">
      <w:pPr>
        <w:pStyle w:val="Heading2"/>
        <w:tabs>
          <w:tab w:val="clear" w:pos="720"/>
        </w:tabs>
        <w:spacing w:line="240" w:lineRule="auto"/>
        <w:rPr>
          <w:sz w:val="16"/>
          <w:szCs w:val="16"/>
        </w:rPr>
      </w:pPr>
      <w:bookmarkStart w:id="23" w:name="_Ref70330037"/>
      <w:r w:rsidRPr="0044738D">
        <w:rPr>
          <w:sz w:val="16"/>
          <w:szCs w:val="16"/>
        </w:rPr>
        <w:t xml:space="preserve">Neither party shall use the name, </w:t>
      </w:r>
      <w:proofErr w:type="gramStart"/>
      <w:r w:rsidRPr="0044738D">
        <w:rPr>
          <w:sz w:val="16"/>
          <w:szCs w:val="16"/>
        </w:rPr>
        <w:t>logo</w:t>
      </w:r>
      <w:proofErr w:type="gramEnd"/>
      <w:r w:rsidRPr="0044738D">
        <w:rPr>
          <w:sz w:val="16"/>
          <w:szCs w:val="16"/>
        </w:rPr>
        <w:t xml:space="preserve"> or any other Intellectual Property Rights of the other party (whether in the performance of this Agreement or otherwise) without the express written agreement of that other party.</w:t>
      </w:r>
      <w:bookmarkEnd w:id="23"/>
    </w:p>
    <w:p w14:paraId="5AAF53B5"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Nothing in this Agreement shall operate </w:t>
      </w:r>
      <w:proofErr w:type="gramStart"/>
      <w:r w:rsidRPr="0044738D">
        <w:rPr>
          <w:sz w:val="16"/>
          <w:szCs w:val="16"/>
        </w:rPr>
        <w:t>so as to</w:t>
      </w:r>
      <w:proofErr w:type="gramEnd"/>
      <w:r w:rsidRPr="0044738D">
        <w:rPr>
          <w:sz w:val="16"/>
          <w:szCs w:val="16"/>
        </w:rPr>
        <w:t xml:space="preserve"> transfer to the Supplier any Intellectual Property Rights or other rights of ODEON save as expressly provided for to the contrary in this Agreement. </w:t>
      </w:r>
    </w:p>
    <w:p w14:paraId="132B38CC" w14:textId="77777777" w:rsidR="002C730A" w:rsidRPr="0044738D" w:rsidRDefault="002C730A" w:rsidP="002C730A">
      <w:pPr>
        <w:pStyle w:val="Heading2"/>
        <w:tabs>
          <w:tab w:val="clear" w:pos="720"/>
        </w:tabs>
        <w:spacing w:line="240" w:lineRule="auto"/>
        <w:rPr>
          <w:sz w:val="16"/>
          <w:szCs w:val="16"/>
        </w:rPr>
      </w:pPr>
      <w:r w:rsidRPr="0044738D">
        <w:rPr>
          <w:sz w:val="16"/>
          <w:szCs w:val="16"/>
        </w:rPr>
        <w:t>The Supplier hereby warrants to ODEON that the receipt and use of the Services and receipt, use and onward supply of the Deliverables (excluding the ODEON Materials) by ODEON shall not infringe the Intellectual Property Rights or other rights of any third party.</w:t>
      </w:r>
    </w:p>
    <w:p w14:paraId="7C2EAF1D" w14:textId="77777777" w:rsidR="002C730A" w:rsidRPr="0044738D" w:rsidRDefault="002C730A" w:rsidP="002C730A">
      <w:pPr>
        <w:pStyle w:val="Heading1"/>
        <w:tabs>
          <w:tab w:val="clear" w:pos="720"/>
        </w:tabs>
        <w:spacing w:line="240" w:lineRule="auto"/>
        <w:rPr>
          <w:sz w:val="16"/>
          <w:szCs w:val="16"/>
        </w:rPr>
      </w:pPr>
      <w:bookmarkStart w:id="24" w:name="_Ref534020358"/>
      <w:r w:rsidRPr="0044738D">
        <w:rPr>
          <w:sz w:val="16"/>
          <w:szCs w:val="16"/>
        </w:rPr>
        <w:t>Indemnity and liability</w:t>
      </w:r>
      <w:bookmarkEnd w:id="24"/>
    </w:p>
    <w:p w14:paraId="2600F6E7" w14:textId="1897E1B9" w:rsidR="002C730A" w:rsidRPr="0044738D" w:rsidRDefault="002C730A" w:rsidP="000B588E">
      <w:pPr>
        <w:pStyle w:val="Heading2"/>
        <w:numPr>
          <w:ilvl w:val="1"/>
          <w:numId w:val="36"/>
        </w:numPr>
        <w:tabs>
          <w:tab w:val="clear" w:pos="720"/>
        </w:tabs>
        <w:spacing w:line="240" w:lineRule="auto"/>
        <w:rPr>
          <w:sz w:val="16"/>
          <w:szCs w:val="16"/>
        </w:rPr>
      </w:pPr>
      <w:r w:rsidRPr="0044738D">
        <w:rPr>
          <w:sz w:val="16"/>
          <w:szCs w:val="16"/>
        </w:rPr>
        <w:t xml:space="preserve">The Supplier shall indemnify and keep fully and effectively indemnified ODEON and the ODEON Affiliates on demand against </w:t>
      </w:r>
      <w:proofErr w:type="gramStart"/>
      <w:r w:rsidRPr="0044738D">
        <w:rPr>
          <w:sz w:val="16"/>
          <w:szCs w:val="16"/>
        </w:rPr>
        <w:t>any and all</w:t>
      </w:r>
      <w:proofErr w:type="gramEnd"/>
      <w:r w:rsidRPr="0044738D">
        <w:rPr>
          <w:sz w:val="16"/>
          <w:szCs w:val="16"/>
        </w:rPr>
        <w:t xml:space="preserve"> liabilities, costs, expenses, damages and/or losses awarded against, or suffered, incurred or paid by ODEON or any ODEON Affiliate(s) arising out of or in connection with:</w:t>
      </w:r>
    </w:p>
    <w:p w14:paraId="0E0CD011"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any death of or personal injury to any employee(s), agent(s) and/or sub-contractor(s) of ODEON or any ODEON Affiliate(s), or to any third party, arising out of or in connection with defects in the Services, in each case to the extent that such defects are attributable to any act(s) or omission(s) of the Supplier and/or any of its employees, agents or </w:t>
      </w:r>
      <w:proofErr w:type="gramStart"/>
      <w:r w:rsidRPr="0044738D">
        <w:rPr>
          <w:sz w:val="16"/>
          <w:szCs w:val="16"/>
        </w:rPr>
        <w:t>subcontractors;</w:t>
      </w:r>
      <w:proofErr w:type="gramEnd"/>
      <w:r w:rsidRPr="0044738D">
        <w:rPr>
          <w:sz w:val="16"/>
          <w:szCs w:val="16"/>
        </w:rPr>
        <w:t xml:space="preserve"> </w:t>
      </w:r>
    </w:p>
    <w:p w14:paraId="1C96CEFB"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any property (or other physical) damage suffered by any employee(s), agent(s) or sub-contractor(s) of ODEON or any ODEON Affiliate(s), or to any third party, arising out of or in connection with any act(s) or omission(s) of the Supplier and/or any of its employees, </w:t>
      </w:r>
      <w:proofErr w:type="gramStart"/>
      <w:r w:rsidRPr="0044738D">
        <w:rPr>
          <w:sz w:val="16"/>
          <w:szCs w:val="16"/>
        </w:rPr>
        <w:t>agents</w:t>
      </w:r>
      <w:proofErr w:type="gramEnd"/>
      <w:r w:rsidRPr="0044738D">
        <w:rPr>
          <w:sz w:val="16"/>
          <w:szCs w:val="16"/>
        </w:rPr>
        <w:t xml:space="preserve"> or subcontractors; and</w:t>
      </w:r>
    </w:p>
    <w:p w14:paraId="608F2C81" w14:textId="77777777" w:rsidR="002C730A" w:rsidRPr="0044738D" w:rsidRDefault="002C730A" w:rsidP="00D77933">
      <w:pPr>
        <w:pStyle w:val="Heading3"/>
        <w:tabs>
          <w:tab w:val="clear" w:pos="1559"/>
        </w:tabs>
        <w:spacing w:line="240" w:lineRule="auto"/>
        <w:rPr>
          <w:sz w:val="16"/>
          <w:szCs w:val="16"/>
        </w:rPr>
      </w:pPr>
      <w:bookmarkStart w:id="25" w:name="_Ref70330563"/>
      <w:r w:rsidRPr="0044738D">
        <w:rPr>
          <w:sz w:val="16"/>
          <w:szCs w:val="16"/>
        </w:rPr>
        <w:t xml:space="preserve">any claim made against ODEON or any ODEON Affiliate that the receipt, use or supply of </w:t>
      </w:r>
      <w:r w:rsidRPr="0044738D">
        <w:rPr>
          <w:color w:val="212121"/>
          <w:sz w:val="16"/>
          <w:szCs w:val="16"/>
          <w:shd w:val="clear" w:color="auto" w:fill="FFFFFF"/>
        </w:rPr>
        <w:t xml:space="preserve">the Services and the Deliverables (excluding the ODEON Materials) </w:t>
      </w:r>
      <w:r w:rsidRPr="0044738D">
        <w:rPr>
          <w:sz w:val="16"/>
          <w:szCs w:val="16"/>
        </w:rPr>
        <w:t>infringes the Intellectual Property Right of any third party.</w:t>
      </w:r>
      <w:bookmarkEnd w:id="25"/>
    </w:p>
    <w:p w14:paraId="6FAB28FA" w14:textId="77777777" w:rsidR="00D77933" w:rsidRPr="0044738D" w:rsidRDefault="00D77933" w:rsidP="002C730A">
      <w:pPr>
        <w:pStyle w:val="Heading2"/>
        <w:widowControl w:val="0"/>
        <w:spacing w:line="240" w:lineRule="auto"/>
        <w:rPr>
          <w:sz w:val="16"/>
          <w:szCs w:val="16"/>
        </w:rPr>
      </w:pPr>
      <w:bookmarkStart w:id="26" w:name="_Ref71186277"/>
      <w:r w:rsidRPr="0044738D">
        <w:rPr>
          <w:sz w:val="16"/>
          <w:szCs w:val="16"/>
        </w:rPr>
        <w:t xml:space="preserve">Subject to clause </w:t>
      </w:r>
      <w:r w:rsidR="001C66E3">
        <w:fldChar w:fldCharType="begin"/>
      </w:r>
      <w:r w:rsidR="001C66E3">
        <w:instrText xml:space="preserve"> REF _Ref70329968 \r \h  \* MERGEFORMAT </w:instrText>
      </w:r>
      <w:r w:rsidR="001C66E3">
        <w:fldChar w:fldCharType="separate"/>
      </w:r>
      <w:r w:rsidR="00E02F3E" w:rsidRPr="0044738D">
        <w:rPr>
          <w:sz w:val="16"/>
          <w:szCs w:val="16"/>
        </w:rPr>
        <w:t>10.4</w:t>
      </w:r>
      <w:r w:rsidR="001C66E3">
        <w:fldChar w:fldCharType="end"/>
      </w:r>
      <w:r w:rsidRPr="0044738D">
        <w:rPr>
          <w:sz w:val="16"/>
          <w:szCs w:val="16"/>
        </w:rPr>
        <w:t xml:space="preserve">, neither party shall be liable for any indirect </w:t>
      </w:r>
      <w:r w:rsidR="00FC5487" w:rsidRPr="0044738D">
        <w:rPr>
          <w:sz w:val="16"/>
          <w:szCs w:val="16"/>
        </w:rPr>
        <w:t xml:space="preserve">or consequential </w:t>
      </w:r>
      <w:r w:rsidRPr="0044738D">
        <w:rPr>
          <w:sz w:val="16"/>
          <w:szCs w:val="16"/>
        </w:rPr>
        <w:t>loss suffered or incurred by the other party which arises under or in connection with this Agreement.</w:t>
      </w:r>
      <w:bookmarkEnd w:id="26"/>
      <w:r w:rsidRPr="0044738D">
        <w:rPr>
          <w:sz w:val="16"/>
          <w:szCs w:val="16"/>
        </w:rPr>
        <w:t xml:space="preserve"> </w:t>
      </w:r>
    </w:p>
    <w:p w14:paraId="144FF00A" w14:textId="77777777" w:rsidR="00D77933" w:rsidRPr="0044738D" w:rsidRDefault="00D77933" w:rsidP="002C730A">
      <w:pPr>
        <w:pStyle w:val="Heading2"/>
        <w:widowControl w:val="0"/>
        <w:spacing w:line="240" w:lineRule="auto"/>
        <w:rPr>
          <w:sz w:val="16"/>
          <w:szCs w:val="16"/>
        </w:rPr>
      </w:pPr>
      <w:r w:rsidRPr="0044738D">
        <w:rPr>
          <w:sz w:val="16"/>
          <w:szCs w:val="16"/>
        </w:rPr>
        <w:t>Subject to clause</w:t>
      </w:r>
      <w:r w:rsidR="0014095B">
        <w:rPr>
          <w:sz w:val="16"/>
          <w:szCs w:val="16"/>
        </w:rPr>
        <w:t xml:space="preserve">s </w:t>
      </w:r>
      <w:r w:rsidR="00C429E6">
        <w:rPr>
          <w:sz w:val="16"/>
          <w:szCs w:val="16"/>
        </w:rPr>
        <w:fldChar w:fldCharType="begin"/>
      </w:r>
      <w:r w:rsidR="0014095B">
        <w:rPr>
          <w:sz w:val="16"/>
          <w:szCs w:val="16"/>
        </w:rPr>
        <w:instrText xml:space="preserve"> REF _Ref71186277 \r \h </w:instrText>
      </w:r>
      <w:r w:rsidR="00C429E6">
        <w:rPr>
          <w:sz w:val="16"/>
          <w:szCs w:val="16"/>
        </w:rPr>
      </w:r>
      <w:r w:rsidR="00C429E6">
        <w:rPr>
          <w:sz w:val="16"/>
          <w:szCs w:val="16"/>
        </w:rPr>
        <w:fldChar w:fldCharType="separate"/>
      </w:r>
      <w:r w:rsidR="0014095B">
        <w:rPr>
          <w:sz w:val="16"/>
          <w:szCs w:val="16"/>
        </w:rPr>
        <w:t>10.2</w:t>
      </w:r>
      <w:r w:rsidR="00C429E6">
        <w:rPr>
          <w:sz w:val="16"/>
          <w:szCs w:val="16"/>
        </w:rPr>
        <w:fldChar w:fldCharType="end"/>
      </w:r>
      <w:r w:rsidR="0014095B">
        <w:rPr>
          <w:sz w:val="16"/>
          <w:szCs w:val="16"/>
        </w:rPr>
        <w:t xml:space="preserve"> and</w:t>
      </w:r>
      <w:r w:rsidRPr="0044738D">
        <w:rPr>
          <w:sz w:val="16"/>
          <w:szCs w:val="16"/>
        </w:rPr>
        <w:t xml:space="preserve"> </w:t>
      </w:r>
      <w:r w:rsidR="001C66E3">
        <w:fldChar w:fldCharType="begin"/>
      </w:r>
      <w:r w:rsidR="001C66E3">
        <w:instrText xml:space="preserve"> REF _Ref70329968 \r \h  \* MERGEFORMAT </w:instrText>
      </w:r>
      <w:r w:rsidR="001C66E3">
        <w:fldChar w:fldCharType="separate"/>
      </w:r>
      <w:r w:rsidRPr="0044738D">
        <w:rPr>
          <w:sz w:val="16"/>
          <w:szCs w:val="16"/>
        </w:rPr>
        <w:t>10.4</w:t>
      </w:r>
      <w:r w:rsidR="001C66E3">
        <w:fldChar w:fldCharType="end"/>
      </w:r>
      <w:r w:rsidRPr="0044738D">
        <w:rPr>
          <w:sz w:val="16"/>
          <w:szCs w:val="16"/>
        </w:rPr>
        <w:t>, each party’s aggregate liability in contract, tort</w:t>
      </w:r>
      <w:r w:rsidR="00E02F3E" w:rsidRPr="0044738D">
        <w:rPr>
          <w:sz w:val="16"/>
          <w:szCs w:val="16"/>
        </w:rPr>
        <w:t xml:space="preserve"> (including </w:t>
      </w:r>
      <w:r w:rsidRPr="0044738D">
        <w:rPr>
          <w:sz w:val="16"/>
          <w:szCs w:val="16"/>
        </w:rPr>
        <w:t>negligence</w:t>
      </w:r>
      <w:r w:rsidR="00E02F3E" w:rsidRPr="0044738D">
        <w:rPr>
          <w:sz w:val="16"/>
          <w:szCs w:val="16"/>
        </w:rPr>
        <w:t>)</w:t>
      </w:r>
      <w:r w:rsidRPr="0044738D">
        <w:rPr>
          <w:sz w:val="16"/>
          <w:szCs w:val="16"/>
        </w:rPr>
        <w:t xml:space="preserve"> or otherwise howsoever arising under or in connection with this Agreement shall be limited as follows:</w:t>
      </w:r>
    </w:p>
    <w:p w14:paraId="59B874CA" w14:textId="47D374E7" w:rsidR="00D77933" w:rsidRPr="00661EB3" w:rsidRDefault="00D77933" w:rsidP="000F7CA5">
      <w:pPr>
        <w:pStyle w:val="Heading3"/>
        <w:spacing w:line="240" w:lineRule="auto"/>
        <w:rPr>
          <w:sz w:val="16"/>
          <w:szCs w:val="16"/>
        </w:rPr>
      </w:pPr>
      <w:r w:rsidRPr="00661EB3">
        <w:rPr>
          <w:sz w:val="16"/>
          <w:szCs w:val="16"/>
        </w:rPr>
        <w:t xml:space="preserve">for any liability arising under </w:t>
      </w:r>
      <w:r w:rsidR="00DE3FDA">
        <w:rPr>
          <w:sz w:val="16"/>
          <w:szCs w:val="16"/>
        </w:rPr>
        <w:t>clause 12</w:t>
      </w:r>
      <w:r w:rsidRPr="00661EB3">
        <w:rPr>
          <w:sz w:val="16"/>
          <w:szCs w:val="16"/>
        </w:rPr>
        <w:t>Data Protection, each party’s liability shall be limited to the higher of (</w:t>
      </w:r>
      <w:proofErr w:type="spellStart"/>
      <w:r w:rsidRPr="00661EB3">
        <w:rPr>
          <w:sz w:val="16"/>
          <w:szCs w:val="16"/>
        </w:rPr>
        <w:t>i</w:t>
      </w:r>
      <w:proofErr w:type="spellEnd"/>
      <w:r w:rsidRPr="00661EB3">
        <w:rPr>
          <w:sz w:val="16"/>
          <w:szCs w:val="16"/>
        </w:rPr>
        <w:t>)</w:t>
      </w:r>
      <w:r w:rsidR="00CF5BB0">
        <w:rPr>
          <w:sz w:val="16"/>
          <w:szCs w:val="16"/>
        </w:rPr>
        <w:t xml:space="preserve"> </w:t>
      </w:r>
      <w:r w:rsidRPr="00661EB3">
        <w:rPr>
          <w:sz w:val="16"/>
          <w:szCs w:val="16"/>
        </w:rPr>
        <w:t>£500,000</w:t>
      </w:r>
      <w:r w:rsidR="00C26DA9" w:rsidRPr="00661EB3">
        <w:rPr>
          <w:sz w:val="16"/>
          <w:szCs w:val="16"/>
        </w:rPr>
        <w:t xml:space="preserve"> </w:t>
      </w:r>
      <w:r w:rsidRPr="00661EB3">
        <w:rPr>
          <w:sz w:val="16"/>
          <w:szCs w:val="16"/>
        </w:rPr>
        <w:t>or (ii)</w:t>
      </w:r>
      <w:r w:rsidR="00CF5BB0">
        <w:rPr>
          <w:sz w:val="16"/>
          <w:szCs w:val="16"/>
        </w:rPr>
        <w:t xml:space="preserve"> </w:t>
      </w:r>
      <w:r w:rsidRPr="00661EB3">
        <w:rPr>
          <w:sz w:val="16"/>
          <w:szCs w:val="16"/>
        </w:rPr>
        <w:t xml:space="preserve">150% of the total Charges paid or payable under this Agreement; and </w:t>
      </w:r>
    </w:p>
    <w:p w14:paraId="14655C53" w14:textId="16389637" w:rsidR="00D77933" w:rsidRPr="0044738D" w:rsidRDefault="00D77933" w:rsidP="000F7CA5">
      <w:pPr>
        <w:pStyle w:val="Heading3"/>
        <w:spacing w:line="240" w:lineRule="auto"/>
        <w:rPr>
          <w:sz w:val="16"/>
          <w:szCs w:val="16"/>
        </w:rPr>
      </w:pPr>
      <w:r w:rsidRPr="0044738D">
        <w:rPr>
          <w:sz w:val="16"/>
          <w:szCs w:val="16"/>
        </w:rPr>
        <w:t>for any other l</w:t>
      </w:r>
      <w:r w:rsidR="00CB26E3" w:rsidRPr="0044738D">
        <w:rPr>
          <w:sz w:val="16"/>
          <w:szCs w:val="16"/>
        </w:rPr>
        <w:t>oss or damage</w:t>
      </w:r>
      <w:r w:rsidRPr="0044738D">
        <w:rPr>
          <w:sz w:val="16"/>
          <w:szCs w:val="16"/>
        </w:rPr>
        <w:t>, each party’s liability shall be limited to the higher of (</w:t>
      </w:r>
      <w:proofErr w:type="spellStart"/>
      <w:r w:rsidRPr="0044738D">
        <w:rPr>
          <w:sz w:val="16"/>
          <w:szCs w:val="16"/>
        </w:rPr>
        <w:t>i</w:t>
      </w:r>
      <w:proofErr w:type="spellEnd"/>
      <w:r w:rsidRPr="0044738D">
        <w:rPr>
          <w:sz w:val="16"/>
          <w:szCs w:val="16"/>
        </w:rPr>
        <w:t>) £</w:t>
      </w:r>
      <w:r w:rsidR="00DB6E5E">
        <w:rPr>
          <w:sz w:val="16"/>
          <w:szCs w:val="16"/>
        </w:rPr>
        <w:t>25</w:t>
      </w:r>
      <w:r w:rsidRPr="0044738D">
        <w:rPr>
          <w:sz w:val="16"/>
          <w:szCs w:val="16"/>
        </w:rPr>
        <w:t>0,00</w:t>
      </w:r>
      <w:r w:rsidR="00CB26E3" w:rsidRPr="0044738D">
        <w:rPr>
          <w:sz w:val="16"/>
          <w:szCs w:val="16"/>
        </w:rPr>
        <w:t>0</w:t>
      </w:r>
      <w:r w:rsidRPr="0044738D">
        <w:rPr>
          <w:sz w:val="16"/>
          <w:szCs w:val="16"/>
        </w:rPr>
        <w:t xml:space="preserve"> or (ii) 200% of the total Charges paid or payable under this Agreement.  </w:t>
      </w:r>
    </w:p>
    <w:p w14:paraId="0F93A80F" w14:textId="77777777" w:rsidR="00D77933" w:rsidRPr="0044738D" w:rsidRDefault="002C730A" w:rsidP="000F7CA5">
      <w:pPr>
        <w:pStyle w:val="Heading2"/>
        <w:widowControl w:val="0"/>
        <w:spacing w:line="240" w:lineRule="auto"/>
        <w:rPr>
          <w:sz w:val="16"/>
          <w:szCs w:val="16"/>
        </w:rPr>
      </w:pPr>
      <w:bookmarkStart w:id="27" w:name="_Ref70329968"/>
      <w:r w:rsidRPr="0044738D">
        <w:rPr>
          <w:sz w:val="16"/>
          <w:szCs w:val="16"/>
        </w:rPr>
        <w:t>Nothing in this Agreement shall limit or exclude either party’s liability</w:t>
      </w:r>
      <w:r w:rsidR="00D77933" w:rsidRPr="0044738D">
        <w:rPr>
          <w:sz w:val="16"/>
          <w:szCs w:val="16"/>
        </w:rPr>
        <w:t>:</w:t>
      </w:r>
    </w:p>
    <w:p w14:paraId="2EA2FB00" w14:textId="77777777" w:rsidR="00FF3BC5" w:rsidRPr="0044738D" w:rsidRDefault="00FF3BC5" w:rsidP="000F7CA5">
      <w:pPr>
        <w:pStyle w:val="Heading3"/>
        <w:spacing w:line="240" w:lineRule="auto"/>
        <w:rPr>
          <w:sz w:val="16"/>
          <w:szCs w:val="16"/>
        </w:rPr>
      </w:pPr>
      <w:r w:rsidRPr="0044738D">
        <w:rPr>
          <w:sz w:val="16"/>
          <w:szCs w:val="16"/>
        </w:rPr>
        <w:t xml:space="preserve">arising under clause </w:t>
      </w:r>
      <w:r w:rsidR="001C66E3">
        <w:fldChar w:fldCharType="begin"/>
      </w:r>
      <w:r w:rsidR="001C66E3">
        <w:instrText xml:space="preserve"> REF _Ref68775033 \r \h  \* MERGEFORMAT </w:instrText>
      </w:r>
      <w:r w:rsidR="001C66E3">
        <w:fldChar w:fldCharType="separate"/>
      </w:r>
      <w:r w:rsidRPr="0044738D">
        <w:rPr>
          <w:sz w:val="16"/>
          <w:szCs w:val="16"/>
        </w:rPr>
        <w:t>13</w:t>
      </w:r>
      <w:r w:rsidR="001C66E3">
        <w:fldChar w:fldCharType="end"/>
      </w:r>
      <w:r w:rsidRPr="0044738D">
        <w:rPr>
          <w:sz w:val="16"/>
          <w:szCs w:val="16"/>
        </w:rPr>
        <w:t xml:space="preserve"> (Confidentiality</w:t>
      </w:r>
      <w:proofErr w:type="gramStart"/>
      <w:r w:rsidRPr="0044738D">
        <w:rPr>
          <w:sz w:val="16"/>
          <w:szCs w:val="16"/>
        </w:rPr>
        <w:t>);</w:t>
      </w:r>
      <w:proofErr w:type="gramEnd"/>
    </w:p>
    <w:p w14:paraId="3D8407A4" w14:textId="77777777" w:rsidR="00FF3BC5" w:rsidRPr="0044738D" w:rsidRDefault="00FF3BC5" w:rsidP="000F7CA5">
      <w:pPr>
        <w:pStyle w:val="Heading3"/>
        <w:spacing w:line="240" w:lineRule="auto"/>
        <w:rPr>
          <w:sz w:val="16"/>
          <w:szCs w:val="16"/>
        </w:rPr>
      </w:pPr>
      <w:r w:rsidRPr="0044738D">
        <w:rPr>
          <w:sz w:val="16"/>
          <w:szCs w:val="16"/>
        </w:rPr>
        <w:t xml:space="preserve">arising under clause </w:t>
      </w:r>
      <w:r w:rsidR="001C66E3">
        <w:fldChar w:fldCharType="begin"/>
      </w:r>
      <w:r w:rsidR="001C66E3">
        <w:instrText xml:space="preserve"> REF _Ref70330563 \r \h  \* MERGEFORMAT </w:instrText>
      </w:r>
      <w:r w:rsidR="001C66E3">
        <w:fldChar w:fldCharType="separate"/>
      </w:r>
      <w:r w:rsidRPr="0044738D">
        <w:rPr>
          <w:sz w:val="16"/>
          <w:szCs w:val="16"/>
        </w:rPr>
        <w:t>10.1(c)</w:t>
      </w:r>
      <w:r w:rsidR="001C66E3">
        <w:fldChar w:fldCharType="end"/>
      </w:r>
      <w:r w:rsidRPr="0044738D">
        <w:rPr>
          <w:sz w:val="16"/>
          <w:szCs w:val="16"/>
        </w:rPr>
        <w:t xml:space="preserve"> (Intellectual Property Rights Indemnity</w:t>
      </w:r>
      <w:proofErr w:type="gramStart"/>
      <w:r w:rsidRPr="0044738D">
        <w:rPr>
          <w:sz w:val="16"/>
          <w:szCs w:val="16"/>
        </w:rPr>
        <w:t>);</w:t>
      </w:r>
      <w:proofErr w:type="gramEnd"/>
      <w:r w:rsidRPr="0044738D">
        <w:rPr>
          <w:sz w:val="16"/>
          <w:szCs w:val="16"/>
        </w:rPr>
        <w:t xml:space="preserve"> </w:t>
      </w:r>
    </w:p>
    <w:p w14:paraId="0D25F3DA" w14:textId="32A87649" w:rsidR="00FF3BC5" w:rsidRPr="0044738D" w:rsidRDefault="00FF3BC5" w:rsidP="000F7CA5">
      <w:pPr>
        <w:pStyle w:val="Heading3"/>
        <w:spacing w:line="240" w:lineRule="auto"/>
        <w:rPr>
          <w:sz w:val="16"/>
          <w:szCs w:val="16"/>
        </w:rPr>
      </w:pPr>
      <w:r w:rsidRPr="0044738D">
        <w:rPr>
          <w:sz w:val="16"/>
          <w:szCs w:val="16"/>
        </w:rPr>
        <w:t xml:space="preserve">arising under </w:t>
      </w:r>
      <w:r w:rsidR="00DE3FDA">
        <w:rPr>
          <w:sz w:val="16"/>
          <w:szCs w:val="16"/>
        </w:rPr>
        <w:t xml:space="preserve">clause </w:t>
      </w:r>
      <w:r w:rsidR="00086767">
        <w:rPr>
          <w:sz w:val="16"/>
          <w:szCs w:val="16"/>
        </w:rPr>
        <w:t xml:space="preserve">19 </w:t>
      </w:r>
      <w:r w:rsidRPr="0044738D">
        <w:rPr>
          <w:sz w:val="16"/>
          <w:szCs w:val="16"/>
        </w:rPr>
        <w:t>TUPE</w:t>
      </w:r>
      <w:r w:rsidR="00D829EA">
        <w:rPr>
          <w:sz w:val="16"/>
          <w:szCs w:val="16"/>
        </w:rPr>
        <w:t>/</w:t>
      </w:r>
      <w:proofErr w:type="gramStart"/>
      <w:r w:rsidR="00FD5948">
        <w:rPr>
          <w:sz w:val="16"/>
          <w:szCs w:val="16"/>
        </w:rPr>
        <w:t>IR35</w:t>
      </w:r>
      <w:r w:rsidRPr="0044738D">
        <w:rPr>
          <w:sz w:val="16"/>
          <w:szCs w:val="16"/>
        </w:rPr>
        <w:t>;</w:t>
      </w:r>
      <w:proofErr w:type="gramEnd"/>
      <w:r w:rsidRPr="0044738D">
        <w:rPr>
          <w:sz w:val="16"/>
          <w:szCs w:val="16"/>
        </w:rPr>
        <w:t xml:space="preserve"> </w:t>
      </w:r>
    </w:p>
    <w:p w14:paraId="04089A70" w14:textId="77777777" w:rsidR="00D77933" w:rsidRPr="0044738D" w:rsidRDefault="002C730A" w:rsidP="000F7CA5">
      <w:pPr>
        <w:pStyle w:val="Heading3"/>
        <w:spacing w:line="240" w:lineRule="auto"/>
        <w:rPr>
          <w:sz w:val="16"/>
          <w:szCs w:val="16"/>
        </w:rPr>
      </w:pPr>
      <w:r w:rsidRPr="0044738D">
        <w:rPr>
          <w:sz w:val="16"/>
          <w:szCs w:val="16"/>
        </w:rPr>
        <w:t>for death or personal inj</w:t>
      </w:r>
      <w:r w:rsidR="00FF3BC5" w:rsidRPr="0044738D">
        <w:rPr>
          <w:sz w:val="16"/>
          <w:szCs w:val="16"/>
        </w:rPr>
        <w:t xml:space="preserve">ury arising from its </w:t>
      </w:r>
      <w:proofErr w:type="gramStart"/>
      <w:r w:rsidR="00FF3BC5" w:rsidRPr="0044738D">
        <w:rPr>
          <w:sz w:val="16"/>
          <w:szCs w:val="16"/>
        </w:rPr>
        <w:t>negligence;</w:t>
      </w:r>
      <w:proofErr w:type="gramEnd"/>
      <w:r w:rsidRPr="0044738D">
        <w:rPr>
          <w:sz w:val="16"/>
          <w:szCs w:val="16"/>
        </w:rPr>
        <w:t xml:space="preserve"> </w:t>
      </w:r>
    </w:p>
    <w:p w14:paraId="59195C8E" w14:textId="77777777" w:rsidR="00D77933" w:rsidRPr="0044738D" w:rsidRDefault="002C730A" w:rsidP="000F7CA5">
      <w:pPr>
        <w:pStyle w:val="Heading3"/>
        <w:spacing w:line="240" w:lineRule="auto"/>
        <w:rPr>
          <w:sz w:val="16"/>
          <w:szCs w:val="16"/>
        </w:rPr>
      </w:pPr>
      <w:r w:rsidRPr="0044738D">
        <w:rPr>
          <w:sz w:val="16"/>
          <w:szCs w:val="16"/>
        </w:rPr>
        <w:t>for fraudulent misrepresentation</w:t>
      </w:r>
      <w:r w:rsidR="00D77933" w:rsidRPr="0044738D">
        <w:rPr>
          <w:sz w:val="16"/>
          <w:szCs w:val="16"/>
        </w:rPr>
        <w:t>;</w:t>
      </w:r>
      <w:r w:rsidRPr="0044738D">
        <w:rPr>
          <w:sz w:val="16"/>
          <w:szCs w:val="16"/>
        </w:rPr>
        <w:t xml:space="preserve"> or </w:t>
      </w:r>
    </w:p>
    <w:p w14:paraId="3D009152" w14:textId="77777777" w:rsidR="002C730A" w:rsidRPr="0044738D" w:rsidRDefault="002C730A" w:rsidP="000F7CA5">
      <w:pPr>
        <w:pStyle w:val="Heading3"/>
        <w:spacing w:line="240" w:lineRule="auto"/>
        <w:rPr>
          <w:sz w:val="16"/>
          <w:szCs w:val="16"/>
        </w:rPr>
      </w:pPr>
      <w:r w:rsidRPr="0044738D">
        <w:rPr>
          <w:sz w:val="16"/>
          <w:szCs w:val="16"/>
        </w:rPr>
        <w:t>for any other matter in respect of which liability cannot be limited or excluded by operation of law.</w:t>
      </w:r>
      <w:bookmarkEnd w:id="27"/>
    </w:p>
    <w:p w14:paraId="59D3D98B" w14:textId="77777777" w:rsidR="002C730A" w:rsidRPr="0044738D" w:rsidRDefault="002C730A" w:rsidP="002C730A">
      <w:pPr>
        <w:pStyle w:val="Heading1"/>
        <w:tabs>
          <w:tab w:val="clear" w:pos="720"/>
        </w:tabs>
        <w:spacing w:line="240" w:lineRule="auto"/>
        <w:rPr>
          <w:sz w:val="16"/>
          <w:szCs w:val="16"/>
        </w:rPr>
      </w:pPr>
      <w:bookmarkStart w:id="28" w:name="a537437"/>
      <w:r w:rsidRPr="0044738D">
        <w:rPr>
          <w:sz w:val="16"/>
          <w:szCs w:val="16"/>
        </w:rPr>
        <w:t>Insurance</w:t>
      </w:r>
      <w:bookmarkEnd w:id="28"/>
    </w:p>
    <w:p w14:paraId="337CF97C" w14:textId="3EC728D3" w:rsidR="002C730A" w:rsidRPr="00753399" w:rsidRDefault="002C730A" w:rsidP="00753399">
      <w:pPr>
        <w:pStyle w:val="Heading2"/>
        <w:widowControl w:val="0"/>
        <w:numPr>
          <w:ilvl w:val="1"/>
          <w:numId w:val="37"/>
        </w:numPr>
        <w:spacing w:line="240" w:lineRule="auto"/>
        <w:rPr>
          <w:sz w:val="16"/>
          <w:szCs w:val="16"/>
        </w:rPr>
      </w:pPr>
      <w:bookmarkStart w:id="29" w:name="a104226"/>
      <w:r w:rsidRPr="0044738D">
        <w:rPr>
          <w:sz w:val="16"/>
          <w:szCs w:val="16"/>
        </w:rPr>
        <w:t xml:space="preserve">The Supplier shall maintain throughout the duration of this Agreement (and a period of six years thereafter for professional indemnity insurance) the minimum insurance cover levels and types of insurance set out </w:t>
      </w:r>
      <w:r w:rsidR="00753399">
        <w:rPr>
          <w:sz w:val="16"/>
          <w:szCs w:val="16"/>
        </w:rPr>
        <w:t>at the Supplier Hub</w:t>
      </w:r>
      <w:r w:rsidRPr="0044738D">
        <w:rPr>
          <w:sz w:val="16"/>
          <w:szCs w:val="16"/>
        </w:rPr>
        <w:t xml:space="preserve">. The Supplier shall provide to ODEON (and to ODEON’s reasonable satisfaction) written evidence that such insurance is in place prior to the Commencement Date and on each anniversary of the Commencement Date. The Supplier acknowledges that compliance with this obligation shall be, at ODEON’s discretion, a pre-condition to payment of the Charges. </w:t>
      </w:r>
    </w:p>
    <w:p w14:paraId="5C7BE2D6" w14:textId="77777777" w:rsidR="002C730A" w:rsidRDefault="002C730A" w:rsidP="002C730A">
      <w:pPr>
        <w:pStyle w:val="Heading1"/>
        <w:tabs>
          <w:tab w:val="clear" w:pos="720"/>
        </w:tabs>
        <w:spacing w:line="240" w:lineRule="auto"/>
        <w:rPr>
          <w:sz w:val="16"/>
          <w:szCs w:val="16"/>
        </w:rPr>
      </w:pPr>
      <w:bookmarkStart w:id="30" w:name="_Ref40878334"/>
      <w:r w:rsidRPr="0044738D">
        <w:rPr>
          <w:sz w:val="16"/>
          <w:szCs w:val="16"/>
        </w:rPr>
        <w:t>Data protection</w:t>
      </w:r>
      <w:bookmarkStart w:id="31" w:name="_Ref35418716"/>
      <w:bookmarkEnd w:id="30"/>
    </w:p>
    <w:p w14:paraId="17BA0EF3" w14:textId="44A7FC65" w:rsidR="00B01E31" w:rsidRPr="000C49F1" w:rsidRDefault="00B01E31" w:rsidP="000B588E">
      <w:pPr>
        <w:pStyle w:val="Heading2"/>
        <w:numPr>
          <w:ilvl w:val="1"/>
          <w:numId w:val="54"/>
        </w:numPr>
        <w:spacing w:after="0" w:line="240" w:lineRule="auto"/>
      </w:pPr>
      <w:r w:rsidRPr="00B01E31">
        <w:rPr>
          <w:sz w:val="16"/>
          <w:szCs w:val="16"/>
        </w:rPr>
        <w:t>Both parties will comply with all applicable requirements of th</w:t>
      </w:r>
      <w:r w:rsidR="007B2359">
        <w:rPr>
          <w:sz w:val="16"/>
          <w:szCs w:val="16"/>
        </w:rPr>
        <w:t>e UK data protection l</w:t>
      </w:r>
      <w:r w:rsidRPr="00B01E31">
        <w:rPr>
          <w:sz w:val="16"/>
          <w:szCs w:val="16"/>
        </w:rPr>
        <w:t xml:space="preserve">egislation and any other European Union legislation relating to personal data and all other legislation and regulatory requirements in force from time to time which apply to </w:t>
      </w:r>
      <w:r w:rsidR="007B2359">
        <w:rPr>
          <w:sz w:val="16"/>
          <w:szCs w:val="16"/>
        </w:rPr>
        <w:t xml:space="preserve">a party relating to the use of personal data </w:t>
      </w:r>
      <w:r w:rsidRPr="00B01E31">
        <w:rPr>
          <w:sz w:val="16"/>
          <w:szCs w:val="16"/>
        </w:rPr>
        <w:t>including, without limitation, the privacy of electronic communications</w:t>
      </w:r>
      <w:r>
        <w:rPr>
          <w:sz w:val="16"/>
          <w:szCs w:val="16"/>
        </w:rPr>
        <w:t xml:space="preserve"> (the</w:t>
      </w:r>
      <w:r w:rsidRPr="00B01E31">
        <w:rPr>
          <w:sz w:val="16"/>
          <w:szCs w:val="16"/>
        </w:rPr>
        <w:t xml:space="preserve"> </w:t>
      </w:r>
      <w:r>
        <w:rPr>
          <w:sz w:val="16"/>
          <w:szCs w:val="16"/>
        </w:rPr>
        <w:t>“</w:t>
      </w:r>
      <w:r w:rsidRPr="00B01E31">
        <w:rPr>
          <w:sz w:val="16"/>
          <w:szCs w:val="16"/>
        </w:rPr>
        <w:t>Data Protection Legislation</w:t>
      </w:r>
      <w:r>
        <w:rPr>
          <w:sz w:val="16"/>
          <w:szCs w:val="16"/>
        </w:rPr>
        <w:t>”)</w:t>
      </w:r>
      <w:r w:rsidRPr="00B01E31">
        <w:rPr>
          <w:sz w:val="16"/>
          <w:szCs w:val="16"/>
        </w:rPr>
        <w:t>.</w:t>
      </w:r>
      <w:r>
        <w:rPr>
          <w:sz w:val="16"/>
          <w:szCs w:val="16"/>
        </w:rPr>
        <w:t xml:space="preserve"> </w:t>
      </w:r>
    </w:p>
    <w:p w14:paraId="57DC46A2" w14:textId="77777777" w:rsidR="000C49F1" w:rsidRPr="007B2359" w:rsidRDefault="007B2359" w:rsidP="000B588E">
      <w:pPr>
        <w:pStyle w:val="Heading2"/>
        <w:numPr>
          <w:ilvl w:val="1"/>
          <w:numId w:val="54"/>
        </w:numPr>
        <w:spacing w:after="0" w:line="240" w:lineRule="auto"/>
        <w:rPr>
          <w:sz w:val="16"/>
          <w:szCs w:val="16"/>
        </w:rPr>
      </w:pPr>
      <w:r>
        <w:rPr>
          <w:sz w:val="16"/>
          <w:szCs w:val="16"/>
        </w:rPr>
        <w:t>Where applicable, t</w:t>
      </w:r>
      <w:r w:rsidR="000C49F1" w:rsidRPr="007B2359">
        <w:rPr>
          <w:sz w:val="16"/>
          <w:szCs w:val="16"/>
        </w:rPr>
        <w:t xml:space="preserve">he parties shall enter into a </w:t>
      </w:r>
      <w:r w:rsidRPr="007B2359">
        <w:rPr>
          <w:sz w:val="16"/>
          <w:szCs w:val="16"/>
        </w:rPr>
        <w:t xml:space="preserve">data protection agreement as </w:t>
      </w:r>
      <w:r w:rsidR="00D829EA">
        <w:rPr>
          <w:sz w:val="16"/>
          <w:szCs w:val="16"/>
        </w:rPr>
        <w:t>provided by Odeon to the Supplier,</w:t>
      </w:r>
      <w:r w:rsidRPr="007B2359">
        <w:rPr>
          <w:sz w:val="16"/>
          <w:szCs w:val="16"/>
        </w:rPr>
        <w:t xml:space="preserve"> </w:t>
      </w:r>
      <w:r>
        <w:rPr>
          <w:sz w:val="16"/>
          <w:szCs w:val="16"/>
        </w:rPr>
        <w:t>to govern the exchange of any personal data under this Agreement.</w:t>
      </w:r>
    </w:p>
    <w:p w14:paraId="388EA432" w14:textId="77777777" w:rsidR="000C49F1" w:rsidRPr="00B01E31" w:rsidRDefault="000C49F1" w:rsidP="000B588E">
      <w:pPr>
        <w:pStyle w:val="Heading2"/>
        <w:numPr>
          <w:ilvl w:val="1"/>
          <w:numId w:val="54"/>
        </w:numPr>
        <w:spacing w:after="0" w:line="240" w:lineRule="auto"/>
        <w:rPr>
          <w:sz w:val="16"/>
          <w:szCs w:val="16"/>
        </w:rPr>
      </w:pPr>
      <w:r w:rsidRPr="00B01E31">
        <w:rPr>
          <w:sz w:val="16"/>
          <w:szCs w:val="16"/>
        </w:rPr>
        <w:t xml:space="preserve">Subject to clause 10.3, each party shall </w:t>
      </w:r>
      <w:r>
        <w:rPr>
          <w:sz w:val="16"/>
          <w:szCs w:val="16"/>
        </w:rPr>
        <w:t xml:space="preserve">indemnify the other party against </w:t>
      </w:r>
      <w:proofErr w:type="gramStart"/>
      <w:r w:rsidRPr="00B01E31">
        <w:rPr>
          <w:sz w:val="16"/>
          <w:szCs w:val="16"/>
        </w:rPr>
        <w:t>any and all</w:t>
      </w:r>
      <w:proofErr w:type="gramEnd"/>
      <w:r w:rsidRPr="00B01E31">
        <w:rPr>
          <w:sz w:val="16"/>
          <w:szCs w:val="16"/>
        </w:rPr>
        <w:t xml:space="preserve"> liabilities, costs, expenses, damages and/or losses awarded against, or suffered, incurred or paid by</w:t>
      </w:r>
      <w:r>
        <w:rPr>
          <w:sz w:val="16"/>
          <w:szCs w:val="16"/>
        </w:rPr>
        <w:t xml:space="preserve"> the other party arising from the breach of </w:t>
      </w:r>
      <w:r w:rsidR="00E0009E">
        <w:rPr>
          <w:sz w:val="16"/>
          <w:szCs w:val="16"/>
        </w:rPr>
        <w:t>the Data Protection Legislation or this clause 12</w:t>
      </w:r>
      <w:r>
        <w:rPr>
          <w:sz w:val="16"/>
          <w:szCs w:val="16"/>
        </w:rPr>
        <w:t xml:space="preserve"> by the breaching party.</w:t>
      </w:r>
    </w:p>
    <w:p w14:paraId="091AF978" w14:textId="77777777" w:rsidR="00B01E31" w:rsidRPr="0044738D" w:rsidRDefault="00B01E31" w:rsidP="000C49F1">
      <w:pPr>
        <w:pStyle w:val="Heading2"/>
        <w:numPr>
          <w:ilvl w:val="0"/>
          <w:numId w:val="0"/>
        </w:numPr>
        <w:spacing w:after="0" w:line="240" w:lineRule="auto"/>
        <w:ind w:left="567"/>
      </w:pPr>
    </w:p>
    <w:p w14:paraId="6AE13740" w14:textId="77777777" w:rsidR="002C730A" w:rsidRPr="0044738D" w:rsidRDefault="002C730A" w:rsidP="002C730A">
      <w:pPr>
        <w:pStyle w:val="Heading1"/>
        <w:tabs>
          <w:tab w:val="clear" w:pos="720"/>
        </w:tabs>
        <w:spacing w:line="240" w:lineRule="auto"/>
        <w:rPr>
          <w:sz w:val="16"/>
          <w:szCs w:val="16"/>
        </w:rPr>
      </w:pPr>
      <w:bookmarkStart w:id="32" w:name="_Ref68775033"/>
      <w:r w:rsidRPr="0044738D">
        <w:rPr>
          <w:sz w:val="16"/>
          <w:szCs w:val="16"/>
        </w:rPr>
        <w:t>Confidentiality</w:t>
      </w:r>
      <w:bookmarkEnd w:id="29"/>
      <w:bookmarkEnd w:id="31"/>
      <w:bookmarkEnd w:id="32"/>
    </w:p>
    <w:p w14:paraId="5D11771A" w14:textId="77777777" w:rsidR="002C730A" w:rsidRPr="0044738D" w:rsidRDefault="002C730A" w:rsidP="000B588E">
      <w:pPr>
        <w:pStyle w:val="Heading2"/>
        <w:numPr>
          <w:ilvl w:val="1"/>
          <w:numId w:val="38"/>
        </w:numPr>
        <w:tabs>
          <w:tab w:val="clear" w:pos="720"/>
        </w:tabs>
        <w:spacing w:line="240" w:lineRule="auto"/>
        <w:rPr>
          <w:sz w:val="16"/>
          <w:szCs w:val="16"/>
        </w:rPr>
      </w:pPr>
      <w:r w:rsidRPr="0044738D">
        <w:rPr>
          <w:sz w:val="16"/>
          <w:szCs w:val="16"/>
        </w:rPr>
        <w:t>Each party undertakes that it will not at any time whether during or after the Term of this Agreement, copy, use and/or disclose to any person any Confidential Information of the other party, except as permitted by this Agreement.</w:t>
      </w:r>
    </w:p>
    <w:p w14:paraId="02130D2C" w14:textId="77777777" w:rsidR="002C730A" w:rsidRPr="0044738D" w:rsidRDefault="002C730A" w:rsidP="002C730A">
      <w:pPr>
        <w:pStyle w:val="Heading2"/>
        <w:tabs>
          <w:tab w:val="clear" w:pos="720"/>
        </w:tabs>
        <w:spacing w:line="240" w:lineRule="auto"/>
        <w:rPr>
          <w:sz w:val="16"/>
          <w:szCs w:val="16"/>
        </w:rPr>
      </w:pPr>
      <w:r w:rsidRPr="0044738D">
        <w:rPr>
          <w:sz w:val="16"/>
          <w:szCs w:val="16"/>
        </w:rPr>
        <w:t>The above obligations of confidence shall not apply to any Confidential Information which:</w:t>
      </w:r>
    </w:p>
    <w:p w14:paraId="2FECF39A"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is or becomes generally publicly available other than as a result of its disclosure by the recipient in breach of this Agreement or of any other undertaking of </w:t>
      </w:r>
      <w:proofErr w:type="gramStart"/>
      <w:r w:rsidRPr="0044738D">
        <w:rPr>
          <w:sz w:val="16"/>
          <w:szCs w:val="16"/>
        </w:rPr>
        <w:t>confidentiality;</w:t>
      </w:r>
      <w:proofErr w:type="gramEnd"/>
      <w:r w:rsidRPr="0044738D">
        <w:rPr>
          <w:sz w:val="16"/>
          <w:szCs w:val="16"/>
        </w:rPr>
        <w:t xml:space="preserve"> </w:t>
      </w:r>
    </w:p>
    <w:p w14:paraId="304A31A4"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was lawfully in the possession of the recipient before the information was disclosed to it by or on behalf of the </w:t>
      </w:r>
      <w:proofErr w:type="gramStart"/>
      <w:r w:rsidRPr="0044738D">
        <w:rPr>
          <w:sz w:val="16"/>
          <w:szCs w:val="16"/>
        </w:rPr>
        <w:t>discloser;</w:t>
      </w:r>
      <w:proofErr w:type="gramEnd"/>
    </w:p>
    <w:p w14:paraId="295F3121" w14:textId="77777777" w:rsidR="002C730A" w:rsidRPr="0044738D" w:rsidRDefault="002C730A" w:rsidP="002C730A">
      <w:pPr>
        <w:pStyle w:val="Heading3"/>
        <w:tabs>
          <w:tab w:val="clear" w:pos="1559"/>
        </w:tabs>
        <w:spacing w:line="240" w:lineRule="auto"/>
        <w:rPr>
          <w:sz w:val="16"/>
          <w:szCs w:val="16"/>
        </w:rPr>
      </w:pPr>
      <w:r w:rsidRPr="0044738D">
        <w:rPr>
          <w:sz w:val="16"/>
          <w:szCs w:val="16"/>
        </w:rPr>
        <w:t>was, is or becomes available to the receiving party on a non-confidential basis from a person who, to the receiving party's knowledge, is not bound by a confidentiality agreement with the disclosing party or otherwise prohibited from disclosing the information to the receiving party; or</w:t>
      </w:r>
    </w:p>
    <w:p w14:paraId="43EC7C94" w14:textId="77777777" w:rsidR="002C730A" w:rsidRPr="0044738D" w:rsidRDefault="002C730A" w:rsidP="002C730A">
      <w:pPr>
        <w:pStyle w:val="Heading3"/>
        <w:tabs>
          <w:tab w:val="clear" w:pos="1559"/>
        </w:tabs>
        <w:spacing w:line="240" w:lineRule="auto"/>
        <w:rPr>
          <w:sz w:val="16"/>
          <w:szCs w:val="16"/>
        </w:rPr>
      </w:pPr>
      <w:r w:rsidRPr="0044738D">
        <w:rPr>
          <w:sz w:val="16"/>
          <w:szCs w:val="16"/>
        </w:rPr>
        <w:t>the parties agree in writing is not confidential or may be disclosed.</w:t>
      </w:r>
    </w:p>
    <w:p w14:paraId="62741F71" w14:textId="77777777" w:rsidR="002C730A" w:rsidRPr="0044738D" w:rsidRDefault="002C730A" w:rsidP="002C730A">
      <w:pPr>
        <w:pStyle w:val="Heading2"/>
        <w:tabs>
          <w:tab w:val="clear" w:pos="720"/>
        </w:tabs>
        <w:spacing w:line="240" w:lineRule="auto"/>
        <w:rPr>
          <w:sz w:val="16"/>
          <w:szCs w:val="16"/>
        </w:rPr>
      </w:pPr>
      <w:r w:rsidRPr="0044738D">
        <w:rPr>
          <w:sz w:val="16"/>
          <w:szCs w:val="16"/>
        </w:rPr>
        <w:t>Each party may disclose the other party’s Confidential Information:</w:t>
      </w:r>
    </w:p>
    <w:p w14:paraId="1BE71E8D"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to its employees, officers, representatives or advisers who need to know such information for the purposes of carrying out its obligations under this Agreement, provided that they shall ensure that such employees, officers, representatives or advisers to whom the Confidential Information is disclosed comply with this clause </w:t>
      </w:r>
      <w:r w:rsidR="001C66E3">
        <w:fldChar w:fldCharType="begin"/>
      </w:r>
      <w:r w:rsidR="001C66E3">
        <w:instrText xml:space="preserve"> REF _Ref68775033 \r \h  \* MERGEFORMAT </w:instrText>
      </w:r>
      <w:r w:rsidR="001C66E3">
        <w:fldChar w:fldCharType="separate"/>
      </w:r>
      <w:r w:rsidRPr="0044738D">
        <w:rPr>
          <w:sz w:val="16"/>
          <w:szCs w:val="16"/>
        </w:rPr>
        <w:t>13</w:t>
      </w:r>
      <w:r w:rsidR="001C66E3">
        <w:fldChar w:fldCharType="end"/>
      </w:r>
      <w:r w:rsidRPr="0044738D">
        <w:rPr>
          <w:sz w:val="16"/>
          <w:szCs w:val="16"/>
        </w:rPr>
        <w:t>; and/or</w:t>
      </w:r>
    </w:p>
    <w:p w14:paraId="0C8BBB4D"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as may be required by law, court order or any governmental or regulatory authority. </w:t>
      </w:r>
      <w:bookmarkStart w:id="33" w:name="a333179"/>
    </w:p>
    <w:p w14:paraId="679D35AA"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Neither party shall make any press release or other announcement in relation to the existence of this Agreement or its operation, in each case without the express written consent of the other party. </w:t>
      </w:r>
    </w:p>
    <w:p w14:paraId="1520998C" w14:textId="77777777" w:rsidR="002C730A" w:rsidRPr="0044738D" w:rsidRDefault="002C730A" w:rsidP="002C730A">
      <w:pPr>
        <w:pStyle w:val="Heading1"/>
        <w:tabs>
          <w:tab w:val="clear" w:pos="720"/>
        </w:tabs>
        <w:spacing w:line="240" w:lineRule="auto"/>
        <w:rPr>
          <w:sz w:val="16"/>
          <w:szCs w:val="16"/>
        </w:rPr>
      </w:pPr>
      <w:bookmarkStart w:id="34" w:name="_Ref34659998"/>
      <w:r w:rsidRPr="0044738D">
        <w:rPr>
          <w:sz w:val="16"/>
          <w:szCs w:val="16"/>
        </w:rPr>
        <w:t>Compliance with policies</w:t>
      </w:r>
      <w:bookmarkEnd w:id="34"/>
    </w:p>
    <w:p w14:paraId="1EAF3AB9" w14:textId="77777777" w:rsidR="002C730A" w:rsidRPr="0044738D" w:rsidRDefault="002C730A" w:rsidP="000B588E">
      <w:pPr>
        <w:pStyle w:val="Heading2"/>
        <w:numPr>
          <w:ilvl w:val="1"/>
          <w:numId w:val="39"/>
        </w:numPr>
        <w:tabs>
          <w:tab w:val="clear" w:pos="720"/>
        </w:tabs>
        <w:spacing w:line="240" w:lineRule="auto"/>
        <w:rPr>
          <w:sz w:val="16"/>
          <w:szCs w:val="16"/>
        </w:rPr>
      </w:pPr>
      <w:bookmarkStart w:id="35" w:name="_Ref32403835"/>
      <w:r w:rsidRPr="0044738D">
        <w:rPr>
          <w:sz w:val="16"/>
          <w:szCs w:val="16"/>
        </w:rPr>
        <w:t>If, at any time during the Term, the Supplier’s employees, contractors or agents are required to work on ODEON’s premises (including any Location), the Supplier shall ensure that all such employees, contractors or agents shall, whilst on such premises, comply fully with ODEON’s rules, policies and/or procedures (including those relating to health and safety and site security) and all reasonable instructions or directions issued by ODEON from time to time.</w:t>
      </w:r>
      <w:bookmarkEnd w:id="35"/>
      <w:r w:rsidRPr="0044738D">
        <w:rPr>
          <w:sz w:val="16"/>
          <w:szCs w:val="16"/>
        </w:rPr>
        <w:t xml:space="preserve"> </w:t>
      </w:r>
    </w:p>
    <w:p w14:paraId="436C7AC9" w14:textId="7C562BB9" w:rsidR="002C730A" w:rsidRPr="0044738D" w:rsidRDefault="002C730A" w:rsidP="002C730A">
      <w:pPr>
        <w:pStyle w:val="Heading2"/>
        <w:tabs>
          <w:tab w:val="clear" w:pos="720"/>
        </w:tabs>
        <w:spacing w:line="240" w:lineRule="auto"/>
        <w:rPr>
          <w:sz w:val="16"/>
          <w:szCs w:val="16"/>
        </w:rPr>
      </w:pPr>
      <w:bookmarkStart w:id="36" w:name="_Ref32403837"/>
      <w:r w:rsidRPr="0044738D">
        <w:rPr>
          <w:sz w:val="16"/>
          <w:szCs w:val="16"/>
        </w:rPr>
        <w:t>The Supplier: (a) shall, to the extent applicable to the Services being provided, comply with ODEON Code of Practice for Contractors</w:t>
      </w:r>
      <w:r w:rsidR="00D829EA">
        <w:rPr>
          <w:sz w:val="16"/>
          <w:szCs w:val="16"/>
        </w:rPr>
        <w:t xml:space="preserve">, as notified to the Supplier by Odeon from time to </w:t>
      </w:r>
      <w:proofErr w:type="spellStart"/>
      <w:r w:rsidR="00D829EA">
        <w:rPr>
          <w:sz w:val="16"/>
          <w:szCs w:val="16"/>
        </w:rPr>
        <w:t>time,</w:t>
      </w:r>
      <w:r w:rsidRPr="0044738D">
        <w:rPr>
          <w:sz w:val="16"/>
          <w:szCs w:val="16"/>
        </w:rPr>
        <w:t>at</w:t>
      </w:r>
      <w:proofErr w:type="spellEnd"/>
      <w:r w:rsidRPr="0044738D">
        <w:rPr>
          <w:sz w:val="16"/>
          <w:szCs w:val="16"/>
        </w:rPr>
        <w:t xml:space="preserve"> all times in the performance of the Services; and (b) undertakes that it will, at all times during the Term, maintain approval under the “Safe contractor” scheme (or such other equivalent scheme as ODEON may advise the Supplier from time to time).</w:t>
      </w:r>
      <w:bookmarkEnd w:id="36"/>
      <w:r w:rsidRPr="0044738D">
        <w:rPr>
          <w:sz w:val="16"/>
          <w:szCs w:val="16"/>
        </w:rPr>
        <w:t xml:space="preserve"> </w:t>
      </w:r>
    </w:p>
    <w:p w14:paraId="33AF57F9"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If, at any time during the Term, the Supplier or any of its employees, contractors and/or agents fail (or ODEON has reasonable grounds to believe they will fail) to comply at any time with clauses </w:t>
      </w:r>
      <w:r w:rsidR="001C66E3">
        <w:fldChar w:fldCharType="begin"/>
      </w:r>
      <w:r w:rsidR="001C66E3">
        <w:instrText xml:space="preserve"> REF _Ref32403835 \r \h  \* MERGEFORMAT </w:instrText>
      </w:r>
      <w:r w:rsidR="001C66E3">
        <w:fldChar w:fldCharType="separate"/>
      </w:r>
      <w:r w:rsidRPr="0044738D">
        <w:rPr>
          <w:sz w:val="16"/>
          <w:szCs w:val="16"/>
        </w:rPr>
        <w:t>14.1</w:t>
      </w:r>
      <w:r w:rsidR="001C66E3">
        <w:fldChar w:fldCharType="end"/>
      </w:r>
      <w:r w:rsidRPr="0044738D">
        <w:rPr>
          <w:sz w:val="16"/>
          <w:szCs w:val="16"/>
        </w:rPr>
        <w:t xml:space="preserve"> and/or </w:t>
      </w:r>
      <w:r w:rsidR="001C66E3">
        <w:fldChar w:fldCharType="begin"/>
      </w:r>
      <w:r w:rsidR="001C66E3">
        <w:instrText xml:space="preserve"> REF _Ref32403837 \r \h  \* MERGEFORMAT </w:instrText>
      </w:r>
      <w:r w:rsidR="001C66E3">
        <w:fldChar w:fldCharType="separate"/>
      </w:r>
      <w:r w:rsidRPr="0044738D">
        <w:rPr>
          <w:sz w:val="16"/>
          <w:szCs w:val="16"/>
        </w:rPr>
        <w:t>14.2</w:t>
      </w:r>
      <w:r w:rsidR="001C66E3">
        <w:fldChar w:fldCharType="end"/>
      </w:r>
      <w:r w:rsidRPr="0044738D">
        <w:rPr>
          <w:sz w:val="16"/>
          <w:szCs w:val="16"/>
        </w:rPr>
        <w:t xml:space="preserve"> (or any other term of this Agreement), ODEON shall be entitled at its sole discretion to eject the individual(s) in question from, and/or refuse them access to, any ODEON premises. </w:t>
      </w:r>
    </w:p>
    <w:p w14:paraId="68CEB4F6" w14:textId="77777777" w:rsidR="009763EF" w:rsidRDefault="002C730A" w:rsidP="002C730A">
      <w:pPr>
        <w:pStyle w:val="Heading2"/>
        <w:tabs>
          <w:tab w:val="clear" w:pos="720"/>
        </w:tabs>
        <w:spacing w:line="240" w:lineRule="auto"/>
        <w:rPr>
          <w:sz w:val="16"/>
          <w:szCs w:val="16"/>
        </w:rPr>
      </w:pPr>
      <w:r w:rsidRPr="0044738D">
        <w:rPr>
          <w:sz w:val="16"/>
          <w:szCs w:val="16"/>
        </w:rPr>
        <w:t xml:space="preserve">Within the scope of ODEON’s corporate responsibility, it is expected that </w:t>
      </w:r>
      <w:proofErr w:type="gramStart"/>
      <w:r w:rsidRPr="0044738D">
        <w:rPr>
          <w:sz w:val="16"/>
          <w:szCs w:val="16"/>
        </w:rPr>
        <w:t>all of</w:t>
      </w:r>
      <w:proofErr w:type="gramEnd"/>
      <w:r w:rsidRPr="0044738D">
        <w:rPr>
          <w:sz w:val="16"/>
          <w:szCs w:val="16"/>
        </w:rPr>
        <w:t xml:space="preserve"> its suppliers will act in a responsible manner. It is, therefore, expected that the Supplier will</w:t>
      </w:r>
      <w:r w:rsidR="009763EF">
        <w:rPr>
          <w:sz w:val="16"/>
          <w:szCs w:val="16"/>
        </w:rPr>
        <w:t xml:space="preserve"> comply with</w:t>
      </w:r>
      <w:r w:rsidR="009763EF" w:rsidRPr="009763EF">
        <w:rPr>
          <w:sz w:val="16"/>
          <w:szCs w:val="16"/>
        </w:rPr>
        <w:t xml:space="preserve"> </w:t>
      </w:r>
      <w:proofErr w:type="gramStart"/>
      <w:r w:rsidR="009763EF" w:rsidRPr="0044738D">
        <w:rPr>
          <w:sz w:val="16"/>
          <w:szCs w:val="16"/>
        </w:rPr>
        <w:t>any and all</w:t>
      </w:r>
      <w:proofErr w:type="gramEnd"/>
      <w:r w:rsidR="009763EF" w:rsidRPr="0044738D">
        <w:rPr>
          <w:sz w:val="16"/>
          <w:szCs w:val="16"/>
        </w:rPr>
        <w:t xml:space="preserve"> applicable laws, statutes, regulations, and codes relating</w:t>
      </w:r>
      <w:r w:rsidR="009763EF">
        <w:rPr>
          <w:sz w:val="16"/>
          <w:szCs w:val="16"/>
        </w:rPr>
        <w:t xml:space="preserve"> to:</w:t>
      </w:r>
    </w:p>
    <w:p w14:paraId="5D012279" w14:textId="77777777" w:rsidR="009763EF" w:rsidRDefault="009763EF" w:rsidP="009763EF">
      <w:pPr>
        <w:pStyle w:val="Heading3"/>
        <w:tabs>
          <w:tab w:val="clear" w:pos="1559"/>
        </w:tabs>
        <w:spacing w:line="240" w:lineRule="auto"/>
        <w:rPr>
          <w:sz w:val="16"/>
          <w:szCs w:val="16"/>
        </w:rPr>
      </w:pPr>
      <w:r w:rsidRPr="0044738D">
        <w:rPr>
          <w:sz w:val="16"/>
          <w:szCs w:val="16"/>
        </w:rPr>
        <w:t>anti-slavery and human trafficking, includ</w:t>
      </w:r>
      <w:r>
        <w:rPr>
          <w:sz w:val="16"/>
          <w:szCs w:val="16"/>
        </w:rPr>
        <w:t xml:space="preserve">ing the Modern Slavery Act </w:t>
      </w:r>
      <w:proofErr w:type="gramStart"/>
      <w:r>
        <w:rPr>
          <w:sz w:val="16"/>
          <w:szCs w:val="16"/>
        </w:rPr>
        <w:t>2015;</w:t>
      </w:r>
      <w:proofErr w:type="gramEnd"/>
    </w:p>
    <w:p w14:paraId="0F946562" w14:textId="77777777" w:rsidR="009763EF" w:rsidRDefault="009763EF" w:rsidP="009763EF">
      <w:pPr>
        <w:pStyle w:val="Heading3"/>
        <w:tabs>
          <w:tab w:val="clear" w:pos="1559"/>
        </w:tabs>
        <w:spacing w:line="240" w:lineRule="auto"/>
        <w:rPr>
          <w:sz w:val="16"/>
          <w:szCs w:val="16"/>
        </w:rPr>
      </w:pPr>
      <w:r w:rsidRPr="0044738D">
        <w:rPr>
          <w:sz w:val="16"/>
          <w:szCs w:val="16"/>
        </w:rPr>
        <w:t>anti-bribery and anti-corruption in the United Kingdom and/or Republic of Ireland (as applicable) including the United Kingdom’s Bribery Act 2010</w:t>
      </w:r>
      <w:r>
        <w:rPr>
          <w:sz w:val="16"/>
          <w:szCs w:val="16"/>
        </w:rPr>
        <w:t>; and</w:t>
      </w:r>
    </w:p>
    <w:p w14:paraId="4B0229E2" w14:textId="77777777" w:rsidR="009763EF" w:rsidRDefault="009763EF" w:rsidP="009763EF">
      <w:pPr>
        <w:pStyle w:val="Heading3"/>
        <w:tabs>
          <w:tab w:val="clear" w:pos="1559"/>
        </w:tabs>
        <w:spacing w:line="240" w:lineRule="auto"/>
        <w:rPr>
          <w:sz w:val="16"/>
          <w:szCs w:val="16"/>
        </w:rPr>
      </w:pPr>
      <w:r>
        <w:rPr>
          <w:sz w:val="16"/>
          <w:szCs w:val="16"/>
        </w:rPr>
        <w:t>environmental standards and regulations in the United Kingdom.</w:t>
      </w:r>
    </w:p>
    <w:p w14:paraId="2D0D8F4E" w14:textId="77777777" w:rsidR="009763EF" w:rsidRPr="000B588E" w:rsidRDefault="009763EF" w:rsidP="000B588E">
      <w:pPr>
        <w:pStyle w:val="Heading2"/>
        <w:tabs>
          <w:tab w:val="clear" w:pos="720"/>
        </w:tabs>
        <w:spacing w:line="240" w:lineRule="auto"/>
        <w:rPr>
          <w:sz w:val="16"/>
          <w:szCs w:val="16"/>
        </w:rPr>
      </w:pPr>
      <w:r w:rsidRPr="009763EF">
        <w:rPr>
          <w:sz w:val="16"/>
          <w:szCs w:val="16"/>
        </w:rPr>
        <w:t xml:space="preserve">The </w:t>
      </w:r>
      <w:r w:rsidRPr="000B588E">
        <w:rPr>
          <w:sz w:val="16"/>
          <w:szCs w:val="16"/>
        </w:rPr>
        <w:t>Supplier warrants and undertakes that:</w:t>
      </w:r>
    </w:p>
    <w:p w14:paraId="7C3F72C2" w14:textId="1ECF41C2" w:rsidR="009763EF" w:rsidRPr="000B588E" w:rsidRDefault="009763EF" w:rsidP="000B588E">
      <w:pPr>
        <w:pStyle w:val="Heading3"/>
        <w:tabs>
          <w:tab w:val="clear" w:pos="1559"/>
        </w:tabs>
        <w:spacing w:line="240" w:lineRule="auto"/>
        <w:rPr>
          <w:sz w:val="16"/>
          <w:szCs w:val="16"/>
        </w:rPr>
      </w:pPr>
      <w:r w:rsidRPr="000B588E">
        <w:rPr>
          <w:sz w:val="16"/>
          <w:szCs w:val="16"/>
        </w:rPr>
        <w:t>the Supplier has</w:t>
      </w:r>
      <w:r w:rsidR="000B588E" w:rsidRPr="000B588E">
        <w:rPr>
          <w:sz w:val="16"/>
          <w:szCs w:val="16"/>
        </w:rPr>
        <w:t xml:space="preserve"> and shall</w:t>
      </w:r>
      <w:r w:rsidRPr="000B588E">
        <w:rPr>
          <w:sz w:val="16"/>
          <w:szCs w:val="16"/>
        </w:rPr>
        <w:t xml:space="preserve"> rea</w:t>
      </w:r>
      <w:r w:rsidR="000B588E" w:rsidRPr="000B588E">
        <w:rPr>
          <w:sz w:val="16"/>
          <w:szCs w:val="16"/>
        </w:rPr>
        <w:t xml:space="preserve">d ODEON’s </w:t>
      </w:r>
      <w:r w:rsidR="00F87F21">
        <w:rPr>
          <w:sz w:val="16"/>
          <w:szCs w:val="16"/>
        </w:rPr>
        <w:t xml:space="preserve">Modern </w:t>
      </w:r>
      <w:r w:rsidR="000B588E" w:rsidRPr="000B588E">
        <w:rPr>
          <w:sz w:val="16"/>
          <w:szCs w:val="16"/>
        </w:rPr>
        <w:t>Slavery Act policy,</w:t>
      </w:r>
      <w:r w:rsidRPr="000B588E">
        <w:rPr>
          <w:sz w:val="16"/>
          <w:szCs w:val="16"/>
        </w:rPr>
        <w:t xml:space="preserve"> ODEON’s ethics, anti-bribery and anti-corruption policies</w:t>
      </w:r>
      <w:r w:rsidR="000B588E" w:rsidRPr="000B588E">
        <w:rPr>
          <w:sz w:val="16"/>
          <w:szCs w:val="16"/>
        </w:rPr>
        <w:t xml:space="preserve"> and such other policies</w:t>
      </w:r>
      <w:r w:rsidRPr="000B588E">
        <w:rPr>
          <w:sz w:val="16"/>
          <w:szCs w:val="16"/>
        </w:rPr>
        <w:t xml:space="preserve"> as notified by ODEON to the Supplier from time to time</w:t>
      </w:r>
      <w:r w:rsidR="000B588E" w:rsidRPr="000B588E">
        <w:rPr>
          <w:sz w:val="16"/>
          <w:szCs w:val="16"/>
        </w:rPr>
        <w:t xml:space="preserve"> (“ODEON’s Policies”);</w:t>
      </w:r>
      <w:r w:rsidRPr="000B588E">
        <w:rPr>
          <w:sz w:val="16"/>
          <w:szCs w:val="16"/>
        </w:rPr>
        <w:t xml:space="preserve"> and</w:t>
      </w:r>
    </w:p>
    <w:p w14:paraId="29226AFF" w14:textId="7975FE17" w:rsidR="009763EF" w:rsidRDefault="009763EF" w:rsidP="000B588E">
      <w:pPr>
        <w:pStyle w:val="Heading3"/>
        <w:tabs>
          <w:tab w:val="clear" w:pos="1559"/>
        </w:tabs>
        <w:spacing w:line="240" w:lineRule="auto"/>
        <w:rPr>
          <w:sz w:val="16"/>
          <w:szCs w:val="16"/>
        </w:rPr>
      </w:pPr>
      <w:r w:rsidRPr="000B588E">
        <w:rPr>
          <w:sz w:val="16"/>
          <w:szCs w:val="16"/>
        </w:rPr>
        <w:t>the Supplier</w:t>
      </w:r>
      <w:r w:rsidR="00C279C4" w:rsidRPr="00C279C4">
        <w:rPr>
          <w:sz w:val="16"/>
          <w:szCs w:val="16"/>
        </w:rPr>
        <w:t xml:space="preserve"> </w:t>
      </w:r>
      <w:r w:rsidR="00C279C4">
        <w:rPr>
          <w:sz w:val="16"/>
          <w:szCs w:val="16"/>
        </w:rPr>
        <w:t>has</w:t>
      </w:r>
      <w:r w:rsidR="00C279C4" w:rsidRPr="0044738D">
        <w:rPr>
          <w:sz w:val="16"/>
          <w:szCs w:val="16"/>
        </w:rPr>
        <w:t xml:space="preserve"> and shall maintain in place throughout the Term its own policies and procedures</w:t>
      </w:r>
      <w:r w:rsidR="000B588E" w:rsidRPr="000B588E">
        <w:rPr>
          <w:sz w:val="16"/>
          <w:szCs w:val="16"/>
        </w:rPr>
        <w:t xml:space="preserve"> which are equivalent to ODEON’s </w:t>
      </w:r>
      <w:proofErr w:type="gramStart"/>
      <w:r w:rsidR="000B588E" w:rsidRPr="000B588E">
        <w:rPr>
          <w:sz w:val="16"/>
          <w:szCs w:val="16"/>
        </w:rPr>
        <w:t>Policies, and</w:t>
      </w:r>
      <w:proofErr w:type="gramEnd"/>
      <w:r w:rsidR="000B588E" w:rsidRPr="000B588E">
        <w:rPr>
          <w:sz w:val="16"/>
          <w:szCs w:val="16"/>
        </w:rPr>
        <w:t xml:space="preserve"> shall comply with such policies at all times in providing the Services. </w:t>
      </w:r>
    </w:p>
    <w:p w14:paraId="3EA1B796" w14:textId="397704E3" w:rsidR="00753399" w:rsidRPr="00753399" w:rsidRDefault="00753399" w:rsidP="00753399">
      <w:pPr>
        <w:pStyle w:val="Heading2"/>
        <w:spacing w:line="240" w:lineRule="auto"/>
        <w:rPr>
          <w:color w:val="auto"/>
          <w:sz w:val="16"/>
          <w:szCs w:val="16"/>
        </w:rPr>
      </w:pPr>
      <w:r w:rsidRPr="00753399">
        <w:rPr>
          <w:color w:val="auto"/>
          <w:sz w:val="16"/>
          <w:szCs w:val="16"/>
        </w:rPr>
        <w:t>Current copies of ODEON’ Polices can be downloaded from the Supplier Hub.</w:t>
      </w:r>
    </w:p>
    <w:p w14:paraId="286F8F7B" w14:textId="77777777" w:rsidR="00C279C4" w:rsidRPr="00C279C4" w:rsidRDefault="00C279C4" w:rsidP="00753399">
      <w:pPr>
        <w:pStyle w:val="Heading2"/>
        <w:spacing w:line="240" w:lineRule="auto"/>
        <w:rPr>
          <w:sz w:val="16"/>
          <w:szCs w:val="16"/>
        </w:rPr>
      </w:pPr>
      <w:r w:rsidRPr="00C279C4">
        <w:rPr>
          <w:sz w:val="16"/>
          <w:szCs w:val="16"/>
        </w:rPr>
        <w:t xml:space="preserve">The Supplier acknowledges that breach of this clause 14 shall be deemed to be a material breach of </w:t>
      </w:r>
      <w:r w:rsidR="00DA03E7">
        <w:rPr>
          <w:sz w:val="16"/>
          <w:szCs w:val="16"/>
        </w:rPr>
        <w:t>this Agreement</w:t>
      </w:r>
      <w:r w:rsidRPr="00C279C4">
        <w:rPr>
          <w:sz w:val="16"/>
          <w:szCs w:val="16"/>
        </w:rPr>
        <w:t xml:space="preserve">. </w:t>
      </w:r>
    </w:p>
    <w:p w14:paraId="64981509" w14:textId="77777777" w:rsidR="002C730A" w:rsidRPr="0044738D" w:rsidRDefault="002C730A" w:rsidP="002C730A">
      <w:pPr>
        <w:pStyle w:val="Heading1"/>
        <w:tabs>
          <w:tab w:val="clear" w:pos="720"/>
        </w:tabs>
        <w:spacing w:line="240" w:lineRule="auto"/>
        <w:rPr>
          <w:sz w:val="16"/>
          <w:szCs w:val="16"/>
        </w:rPr>
      </w:pPr>
      <w:r w:rsidRPr="0044738D">
        <w:rPr>
          <w:sz w:val="16"/>
          <w:szCs w:val="16"/>
        </w:rPr>
        <w:t>Termination</w:t>
      </w:r>
      <w:bookmarkEnd w:id="33"/>
    </w:p>
    <w:p w14:paraId="396BDFDF" w14:textId="77777777" w:rsidR="002C730A" w:rsidRPr="0044738D" w:rsidRDefault="002C730A" w:rsidP="000B588E">
      <w:pPr>
        <w:pStyle w:val="Heading2"/>
        <w:numPr>
          <w:ilvl w:val="1"/>
          <w:numId w:val="40"/>
        </w:numPr>
        <w:tabs>
          <w:tab w:val="clear" w:pos="720"/>
        </w:tabs>
        <w:spacing w:line="240" w:lineRule="auto"/>
        <w:rPr>
          <w:sz w:val="16"/>
          <w:szCs w:val="16"/>
        </w:rPr>
      </w:pPr>
      <w:r w:rsidRPr="0044738D">
        <w:rPr>
          <w:sz w:val="16"/>
          <w:szCs w:val="16"/>
        </w:rPr>
        <w:t>Without affecting any other right or remedy available to it, either party may terminate this Agreement in whole or in part at any time during the Term by written notice with immediate effect if:</w:t>
      </w:r>
    </w:p>
    <w:p w14:paraId="7A785389" w14:textId="77777777" w:rsidR="002C730A" w:rsidRPr="0044738D" w:rsidRDefault="002C730A" w:rsidP="002C730A">
      <w:pPr>
        <w:pStyle w:val="Heading3"/>
        <w:tabs>
          <w:tab w:val="clear" w:pos="1559"/>
        </w:tabs>
        <w:spacing w:line="240" w:lineRule="auto"/>
        <w:rPr>
          <w:sz w:val="16"/>
          <w:szCs w:val="16"/>
        </w:rPr>
      </w:pPr>
      <w:bookmarkStart w:id="37" w:name="_Toc309742660"/>
      <w:bookmarkStart w:id="38" w:name="_Toc309742672"/>
      <w:r w:rsidRPr="0044738D">
        <w:rPr>
          <w:sz w:val="16"/>
          <w:szCs w:val="16"/>
        </w:rPr>
        <w:t xml:space="preserve">the other party becomes insolvent or makes any arrangement with creditors or is liquidated whether voluntarily or compulsorily or has a receiver or administrator or examiner appointed, ceases to </w:t>
      </w:r>
      <w:proofErr w:type="gramStart"/>
      <w:r w:rsidRPr="0044738D">
        <w:rPr>
          <w:sz w:val="16"/>
          <w:szCs w:val="16"/>
        </w:rPr>
        <w:t>trade</w:t>
      </w:r>
      <w:proofErr w:type="gramEnd"/>
      <w:r w:rsidRPr="0044738D">
        <w:rPr>
          <w:sz w:val="16"/>
          <w:szCs w:val="16"/>
        </w:rPr>
        <w:t xml:space="preserve"> or carry on its business or experiences an event similar or analogous to any of those listed above under the laws of any jurisdiction; or</w:t>
      </w:r>
      <w:bookmarkEnd w:id="37"/>
      <w:bookmarkEnd w:id="38"/>
    </w:p>
    <w:p w14:paraId="7529B3B0" w14:textId="77777777" w:rsidR="002C730A" w:rsidRPr="0044738D" w:rsidRDefault="002C730A" w:rsidP="002C730A">
      <w:pPr>
        <w:pStyle w:val="Heading3"/>
        <w:tabs>
          <w:tab w:val="clear" w:pos="1559"/>
        </w:tabs>
        <w:spacing w:line="240" w:lineRule="auto"/>
        <w:rPr>
          <w:sz w:val="16"/>
          <w:szCs w:val="16"/>
        </w:rPr>
      </w:pPr>
      <w:bookmarkStart w:id="39" w:name="_Toc309742661"/>
      <w:bookmarkStart w:id="40" w:name="_Toc309742673"/>
      <w:bookmarkStart w:id="41" w:name="_Ref524963904"/>
      <w:r w:rsidRPr="0044738D">
        <w:rPr>
          <w:sz w:val="16"/>
          <w:szCs w:val="16"/>
        </w:rPr>
        <w:t xml:space="preserve">the other party commits a material breach of any term of this Agreement </w:t>
      </w:r>
      <w:bookmarkEnd w:id="39"/>
      <w:bookmarkEnd w:id="40"/>
      <w:bookmarkEnd w:id="41"/>
      <w:r w:rsidRPr="0044738D">
        <w:rPr>
          <w:sz w:val="16"/>
          <w:szCs w:val="16"/>
        </w:rPr>
        <w:t>which breach is irremediable or (if such breach is remediable) fails to remedy that breach within a period of 30 days after being notified in writing to do so.</w:t>
      </w:r>
    </w:p>
    <w:p w14:paraId="5BDF7021" w14:textId="2C76E0DF" w:rsidR="002C730A" w:rsidRPr="0044738D" w:rsidRDefault="002C730A" w:rsidP="002C730A">
      <w:pPr>
        <w:pStyle w:val="Heading2"/>
        <w:tabs>
          <w:tab w:val="clear" w:pos="720"/>
          <w:tab w:val="left" w:pos="709"/>
        </w:tabs>
        <w:spacing w:after="0" w:line="240" w:lineRule="auto"/>
        <w:ind w:left="720" w:hanging="720"/>
        <w:rPr>
          <w:sz w:val="16"/>
          <w:szCs w:val="16"/>
        </w:rPr>
      </w:pPr>
      <w:bookmarkStart w:id="42" w:name="_Ref68701671"/>
      <w:bookmarkStart w:id="43" w:name="_Ref532370931"/>
      <w:r w:rsidRPr="0044738D">
        <w:rPr>
          <w:sz w:val="16"/>
          <w:szCs w:val="16"/>
        </w:rPr>
        <w:t>ODEON shall be entitled to terminate this Agreement in whole or in part (including removing individual Locations) on giving at least 3 months’ written notice for convenience at any time.</w:t>
      </w:r>
      <w:bookmarkEnd w:id="42"/>
      <w:r w:rsidRPr="0044738D">
        <w:rPr>
          <w:sz w:val="16"/>
          <w:szCs w:val="16"/>
        </w:rPr>
        <w:t xml:space="preserve"> </w:t>
      </w:r>
    </w:p>
    <w:p w14:paraId="25DD924F" w14:textId="77777777" w:rsidR="002C730A" w:rsidRPr="0044738D" w:rsidRDefault="002C730A" w:rsidP="002C730A">
      <w:pPr>
        <w:pStyle w:val="Heading2"/>
        <w:numPr>
          <w:ilvl w:val="0"/>
          <w:numId w:val="0"/>
        </w:numPr>
        <w:tabs>
          <w:tab w:val="left" w:pos="709"/>
        </w:tabs>
        <w:spacing w:after="0" w:line="240" w:lineRule="auto"/>
        <w:ind w:left="720"/>
        <w:rPr>
          <w:sz w:val="16"/>
          <w:szCs w:val="16"/>
        </w:rPr>
      </w:pPr>
    </w:p>
    <w:p w14:paraId="40429EE4" w14:textId="77777777" w:rsidR="002C730A" w:rsidRPr="0044738D" w:rsidRDefault="002C730A" w:rsidP="002C730A">
      <w:pPr>
        <w:pStyle w:val="Heading1"/>
        <w:tabs>
          <w:tab w:val="clear" w:pos="720"/>
        </w:tabs>
        <w:spacing w:line="240" w:lineRule="auto"/>
        <w:rPr>
          <w:sz w:val="16"/>
          <w:szCs w:val="16"/>
        </w:rPr>
      </w:pPr>
      <w:bookmarkStart w:id="44" w:name="a566387"/>
      <w:bookmarkEnd w:id="43"/>
      <w:r w:rsidRPr="0044738D">
        <w:rPr>
          <w:sz w:val="16"/>
          <w:szCs w:val="16"/>
        </w:rPr>
        <w:t xml:space="preserve">Adding and removing locations </w:t>
      </w:r>
    </w:p>
    <w:p w14:paraId="56D66186" w14:textId="77777777" w:rsidR="002C730A" w:rsidRPr="0044738D" w:rsidRDefault="002C730A" w:rsidP="000B588E">
      <w:pPr>
        <w:pStyle w:val="Heading2"/>
        <w:numPr>
          <w:ilvl w:val="1"/>
          <w:numId w:val="41"/>
        </w:numPr>
        <w:tabs>
          <w:tab w:val="clear" w:pos="720"/>
        </w:tabs>
        <w:spacing w:line="240" w:lineRule="auto"/>
        <w:rPr>
          <w:sz w:val="16"/>
          <w:szCs w:val="16"/>
        </w:rPr>
      </w:pPr>
      <w:r w:rsidRPr="0044738D">
        <w:rPr>
          <w:sz w:val="16"/>
          <w:szCs w:val="16"/>
        </w:rPr>
        <w:t xml:space="preserve">If ODEON ceases to own, operate and/or manage any Location(s), or any Location(s) closes for refurbishment (or for any similar reason), it shall be entitled to remove the Location in question from the scope of this Agreement on giving the Supplier one month’s written notice. </w:t>
      </w:r>
    </w:p>
    <w:p w14:paraId="79684391" w14:textId="77777777" w:rsidR="002C730A" w:rsidRPr="0044738D" w:rsidRDefault="002C730A" w:rsidP="002C730A">
      <w:pPr>
        <w:pStyle w:val="Heading2"/>
        <w:tabs>
          <w:tab w:val="clear" w:pos="720"/>
        </w:tabs>
        <w:spacing w:line="240" w:lineRule="auto"/>
        <w:rPr>
          <w:sz w:val="16"/>
          <w:szCs w:val="16"/>
        </w:rPr>
      </w:pPr>
      <w:bookmarkStart w:id="45" w:name="_Ref9249301"/>
      <w:r w:rsidRPr="0044738D">
        <w:rPr>
          <w:sz w:val="16"/>
          <w:szCs w:val="16"/>
        </w:rPr>
        <w:t>ODEON may add additional Locations to the scope of this Agreement on giving the Supplier one month’s written notice.</w:t>
      </w:r>
      <w:bookmarkEnd w:id="45"/>
    </w:p>
    <w:p w14:paraId="2FF5157A" w14:textId="77777777" w:rsidR="002C730A" w:rsidRPr="0044738D" w:rsidRDefault="002C730A" w:rsidP="002C730A">
      <w:pPr>
        <w:pStyle w:val="Heading1"/>
        <w:tabs>
          <w:tab w:val="clear" w:pos="720"/>
        </w:tabs>
        <w:spacing w:line="240" w:lineRule="auto"/>
        <w:rPr>
          <w:sz w:val="16"/>
          <w:szCs w:val="16"/>
        </w:rPr>
      </w:pPr>
      <w:r w:rsidRPr="0044738D">
        <w:rPr>
          <w:sz w:val="16"/>
          <w:szCs w:val="16"/>
        </w:rPr>
        <w:t>Consequences of termination</w:t>
      </w:r>
      <w:bookmarkEnd w:id="44"/>
    </w:p>
    <w:p w14:paraId="6845B046" w14:textId="77777777" w:rsidR="002C730A" w:rsidRPr="0044738D" w:rsidRDefault="002C730A" w:rsidP="000B588E">
      <w:pPr>
        <w:pStyle w:val="Heading2"/>
        <w:numPr>
          <w:ilvl w:val="1"/>
          <w:numId w:val="42"/>
        </w:numPr>
        <w:tabs>
          <w:tab w:val="clear" w:pos="720"/>
        </w:tabs>
        <w:spacing w:line="240" w:lineRule="auto"/>
        <w:rPr>
          <w:sz w:val="16"/>
          <w:szCs w:val="16"/>
        </w:rPr>
      </w:pPr>
      <w:r w:rsidRPr="0044738D">
        <w:rPr>
          <w:sz w:val="16"/>
          <w:szCs w:val="16"/>
        </w:rPr>
        <w:t>On termination or expiry of this Agreement:</w:t>
      </w:r>
    </w:p>
    <w:p w14:paraId="54886E28" w14:textId="77777777" w:rsidR="002C730A" w:rsidRPr="0044738D" w:rsidRDefault="002C730A" w:rsidP="002C730A">
      <w:pPr>
        <w:pStyle w:val="Heading3"/>
        <w:tabs>
          <w:tab w:val="clear" w:pos="1559"/>
        </w:tabs>
        <w:spacing w:line="240" w:lineRule="auto"/>
        <w:rPr>
          <w:color w:val="000000"/>
          <w:sz w:val="16"/>
          <w:szCs w:val="16"/>
        </w:rPr>
      </w:pPr>
      <w:r w:rsidRPr="0044738D">
        <w:rPr>
          <w:sz w:val="16"/>
          <w:szCs w:val="16"/>
        </w:rPr>
        <w:t xml:space="preserve">the Supplier shall immediately deliver to ODEON all Deliverables whether or not then </w:t>
      </w:r>
      <w:proofErr w:type="gramStart"/>
      <w:r w:rsidRPr="0044738D">
        <w:rPr>
          <w:sz w:val="16"/>
          <w:szCs w:val="16"/>
        </w:rPr>
        <w:t>complete, and</w:t>
      </w:r>
      <w:proofErr w:type="gramEnd"/>
      <w:r w:rsidRPr="0044738D">
        <w:rPr>
          <w:sz w:val="16"/>
          <w:szCs w:val="16"/>
        </w:rPr>
        <w:t xml:space="preserve"> return all of the ODEON Materials. If the Supplier fails to do so, then ODEON may enter the Supplier's premises and take possession of them. Until they have been delivered or returned, the Supplier shall be solely responsible for the safe keeping of all Deliverables and ODEON Materials in its possession and will not use them for any purpose not connected with this </w:t>
      </w:r>
      <w:proofErr w:type="gramStart"/>
      <w:r w:rsidRPr="0044738D">
        <w:rPr>
          <w:sz w:val="16"/>
          <w:szCs w:val="16"/>
        </w:rPr>
        <w:t>Agreement;</w:t>
      </w:r>
      <w:proofErr w:type="gramEnd"/>
    </w:p>
    <w:p w14:paraId="10F6D09F" w14:textId="77777777" w:rsidR="002C730A" w:rsidRPr="0044738D" w:rsidRDefault="002C730A" w:rsidP="002C730A">
      <w:pPr>
        <w:pStyle w:val="Heading3"/>
        <w:tabs>
          <w:tab w:val="clear" w:pos="1559"/>
        </w:tabs>
        <w:spacing w:line="240" w:lineRule="auto"/>
        <w:rPr>
          <w:sz w:val="16"/>
          <w:szCs w:val="16"/>
        </w:rPr>
      </w:pPr>
      <w:r w:rsidRPr="0044738D">
        <w:rPr>
          <w:sz w:val="16"/>
          <w:szCs w:val="16"/>
        </w:rPr>
        <w:t>clauses which expressly or by implication survive termination of this Agreement shall continue in full force and effect; and</w:t>
      </w:r>
    </w:p>
    <w:p w14:paraId="67AE204D"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the Supplier shall, if </w:t>
      </w:r>
      <w:proofErr w:type="gramStart"/>
      <w:r w:rsidRPr="0044738D">
        <w:rPr>
          <w:sz w:val="16"/>
          <w:szCs w:val="16"/>
        </w:rPr>
        <w:t>so</w:t>
      </w:r>
      <w:proofErr w:type="gramEnd"/>
      <w:r w:rsidRPr="0044738D">
        <w:rPr>
          <w:sz w:val="16"/>
          <w:szCs w:val="16"/>
        </w:rPr>
        <w:t xml:space="preserve"> requested by ODEON, provide reasonable assistance to ODEON to facilitate a smooth transition to a new supplier.</w:t>
      </w:r>
    </w:p>
    <w:p w14:paraId="1E1A2130"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Termination or expiry of this Agreement shall not affect any of the parties' rights, remedies, </w:t>
      </w:r>
      <w:proofErr w:type="gramStart"/>
      <w:r w:rsidRPr="0044738D">
        <w:rPr>
          <w:sz w:val="16"/>
          <w:szCs w:val="16"/>
        </w:rPr>
        <w:t>obligations</w:t>
      </w:r>
      <w:proofErr w:type="gramEnd"/>
      <w:r w:rsidRPr="0044738D">
        <w:rPr>
          <w:sz w:val="16"/>
          <w:szCs w:val="16"/>
        </w:rPr>
        <w:t xml:space="preserve"> or liabilities of the parties that have accrued up to the date of termination or expiry, including the right to claim damages in respect of any breach of the Agreement which existed at or before the date of termination or expiry.</w:t>
      </w:r>
    </w:p>
    <w:p w14:paraId="6B77E189" w14:textId="77777777" w:rsidR="002C730A" w:rsidRPr="0044738D" w:rsidRDefault="002C730A" w:rsidP="002C730A">
      <w:pPr>
        <w:pStyle w:val="Heading1"/>
        <w:tabs>
          <w:tab w:val="clear" w:pos="720"/>
        </w:tabs>
        <w:spacing w:line="240" w:lineRule="auto"/>
        <w:rPr>
          <w:sz w:val="16"/>
          <w:szCs w:val="16"/>
        </w:rPr>
      </w:pPr>
      <w:r w:rsidRPr="0044738D">
        <w:rPr>
          <w:sz w:val="16"/>
          <w:szCs w:val="16"/>
        </w:rPr>
        <w:t>account management and reporting</w:t>
      </w:r>
    </w:p>
    <w:p w14:paraId="71144053" w14:textId="77777777" w:rsidR="002C730A" w:rsidRPr="0044738D" w:rsidRDefault="002C730A" w:rsidP="000B588E">
      <w:pPr>
        <w:pStyle w:val="Heading2"/>
        <w:numPr>
          <w:ilvl w:val="1"/>
          <w:numId w:val="43"/>
        </w:numPr>
        <w:tabs>
          <w:tab w:val="clear" w:pos="720"/>
        </w:tabs>
        <w:spacing w:line="240" w:lineRule="auto"/>
        <w:rPr>
          <w:sz w:val="16"/>
          <w:szCs w:val="16"/>
        </w:rPr>
      </w:pPr>
      <w:r w:rsidRPr="0044738D">
        <w:rPr>
          <w:sz w:val="16"/>
          <w:szCs w:val="16"/>
        </w:rPr>
        <w:t xml:space="preserve">A senior representative of ODEON and the Supplier shall, from time to time throughout the duration of the Term, meet at such time and place as may be agreed between them to review the performance by ODEON and the Supplier of their respective obligations under this Agreement. </w:t>
      </w:r>
    </w:p>
    <w:p w14:paraId="30F49E39" w14:textId="77777777" w:rsidR="002C730A" w:rsidRPr="0044738D" w:rsidRDefault="002C730A" w:rsidP="002C730A">
      <w:pPr>
        <w:pStyle w:val="Heading2"/>
        <w:tabs>
          <w:tab w:val="clear" w:pos="720"/>
        </w:tabs>
        <w:spacing w:line="240" w:lineRule="auto"/>
        <w:rPr>
          <w:b/>
          <w:sz w:val="16"/>
          <w:szCs w:val="16"/>
        </w:rPr>
      </w:pPr>
      <w:r w:rsidRPr="0044738D">
        <w:rPr>
          <w:sz w:val="16"/>
          <w:szCs w:val="16"/>
        </w:rPr>
        <w:t xml:space="preserve">The Supplier shall comply with the account management and reporting obligations set out in </w:t>
      </w:r>
      <w:r w:rsidR="00365EDF" w:rsidRPr="0044738D">
        <w:rPr>
          <w:sz w:val="16"/>
          <w:szCs w:val="16"/>
        </w:rPr>
        <w:t xml:space="preserve">the </w:t>
      </w:r>
      <w:r w:rsidRPr="0044738D">
        <w:rPr>
          <w:sz w:val="16"/>
          <w:szCs w:val="16"/>
        </w:rPr>
        <w:t>Contract Particulars.</w:t>
      </w:r>
    </w:p>
    <w:p w14:paraId="50525F9F" w14:textId="6E295965" w:rsidR="002C730A" w:rsidRPr="0044738D" w:rsidRDefault="002C730A" w:rsidP="00997F32">
      <w:pPr>
        <w:pStyle w:val="Heading2"/>
        <w:tabs>
          <w:tab w:val="clear" w:pos="720"/>
        </w:tabs>
        <w:spacing w:line="240" w:lineRule="auto"/>
        <w:rPr>
          <w:sz w:val="16"/>
          <w:szCs w:val="16"/>
        </w:rPr>
      </w:pPr>
      <w:bookmarkStart w:id="46" w:name="a692227"/>
    </w:p>
    <w:p w14:paraId="2A227F0F" w14:textId="77777777" w:rsidR="001B4954" w:rsidRPr="001B4954" w:rsidRDefault="00FD79CA" w:rsidP="001B4954">
      <w:pPr>
        <w:pStyle w:val="Heading1"/>
        <w:tabs>
          <w:tab w:val="clear" w:pos="720"/>
        </w:tabs>
        <w:spacing w:line="240" w:lineRule="auto"/>
        <w:rPr>
          <w:sz w:val="16"/>
          <w:szCs w:val="16"/>
        </w:rPr>
      </w:pPr>
      <w:r>
        <w:rPr>
          <w:sz w:val="16"/>
          <w:szCs w:val="16"/>
        </w:rPr>
        <w:t>TUPE/</w:t>
      </w:r>
      <w:r w:rsidR="00FD5948">
        <w:rPr>
          <w:sz w:val="16"/>
          <w:szCs w:val="16"/>
        </w:rPr>
        <w:t>IR35</w:t>
      </w:r>
      <w:r w:rsidR="00FD5948">
        <w:rPr>
          <w:sz w:val="16"/>
          <w:szCs w:val="16"/>
        </w:rPr>
        <w:tab/>
      </w:r>
    </w:p>
    <w:p w14:paraId="087135C7" w14:textId="77777777" w:rsidR="00235D84" w:rsidRPr="001B4954" w:rsidRDefault="00235D84" w:rsidP="000B588E">
      <w:pPr>
        <w:pStyle w:val="Heading2"/>
        <w:numPr>
          <w:ilvl w:val="1"/>
          <w:numId w:val="53"/>
        </w:numPr>
        <w:spacing w:line="240" w:lineRule="auto"/>
        <w:rPr>
          <w:sz w:val="16"/>
          <w:szCs w:val="16"/>
        </w:rPr>
      </w:pPr>
      <w:r w:rsidRPr="001B4954">
        <w:rPr>
          <w:sz w:val="16"/>
          <w:szCs w:val="16"/>
        </w:rPr>
        <w:t>The Supplier represents and warrants that there are no persons employed or otherwise engaged or assigned by the Supplier in relation to, or in connection with, the provision of the Services under this Agreement, or who were wholly or mainly assigned to the Services, in each case in respect of whom any contract of employment or obligation would transfer to ODEON (or any ODEON Affiliate) under Transfer of Undertakings (Protection of Employment) Regulations 2006 (“TUPE”) by virtue of this Agreement or its termination</w:t>
      </w:r>
      <w:r w:rsidR="00E34899" w:rsidRPr="001B4954">
        <w:rPr>
          <w:sz w:val="16"/>
          <w:szCs w:val="16"/>
        </w:rPr>
        <w:t>.</w:t>
      </w:r>
    </w:p>
    <w:p w14:paraId="7A28B6CE" w14:textId="77777777" w:rsidR="00E34899" w:rsidRDefault="00E34899" w:rsidP="00235D84">
      <w:pPr>
        <w:pStyle w:val="Heading2"/>
        <w:spacing w:line="240" w:lineRule="auto"/>
        <w:rPr>
          <w:sz w:val="16"/>
          <w:szCs w:val="16"/>
        </w:rPr>
      </w:pPr>
      <w:r w:rsidRPr="00E34899">
        <w:rPr>
          <w:sz w:val="16"/>
          <w:szCs w:val="16"/>
        </w:rPr>
        <w:t xml:space="preserve">In reliance of the Supplier’s representation and warranty in </w:t>
      </w:r>
      <w:r>
        <w:rPr>
          <w:sz w:val="16"/>
          <w:szCs w:val="16"/>
        </w:rPr>
        <w:t>the</w:t>
      </w:r>
      <w:r w:rsidRPr="00E34899">
        <w:rPr>
          <w:sz w:val="16"/>
          <w:szCs w:val="16"/>
        </w:rPr>
        <w:t xml:space="preserve"> above</w:t>
      </w:r>
      <w:r>
        <w:rPr>
          <w:sz w:val="16"/>
          <w:szCs w:val="16"/>
        </w:rPr>
        <w:t xml:space="preserve"> clause</w:t>
      </w:r>
      <w:r w:rsidRPr="00E34899">
        <w:rPr>
          <w:sz w:val="16"/>
          <w:szCs w:val="16"/>
        </w:rPr>
        <w:t>, the parties consider that TUPE shall not apply to the Services provided under this Agreement and agree that no employee of the Supplier shall transfer from the employment of the Supplier into the employment of ODEON (or any ODEON Affiliate) by virtue of the provision of the Services or the termination</w:t>
      </w:r>
      <w:r>
        <w:t xml:space="preserve"> </w:t>
      </w:r>
      <w:r w:rsidRPr="00E34899">
        <w:rPr>
          <w:sz w:val="16"/>
          <w:szCs w:val="16"/>
        </w:rPr>
        <w:t>of this Agreement. The Supplier agrees that it shall not at any time after the Term contend for any purpose whatsoever that TUPE applies to this Agreement</w:t>
      </w:r>
      <w:r>
        <w:rPr>
          <w:sz w:val="16"/>
          <w:szCs w:val="16"/>
        </w:rPr>
        <w:t>.</w:t>
      </w:r>
    </w:p>
    <w:p w14:paraId="06FA00CA" w14:textId="2CF9D808" w:rsidR="00B01E31" w:rsidRDefault="00B01E31" w:rsidP="00235D84">
      <w:pPr>
        <w:pStyle w:val="Heading2"/>
        <w:spacing w:line="240" w:lineRule="auto"/>
        <w:rPr>
          <w:sz w:val="16"/>
          <w:szCs w:val="16"/>
        </w:rPr>
      </w:pPr>
      <w:r>
        <w:rPr>
          <w:sz w:val="16"/>
          <w:szCs w:val="16"/>
        </w:rPr>
        <w:t xml:space="preserve">Without prejudice to clause </w:t>
      </w:r>
      <w:r w:rsidR="00F532A2">
        <w:rPr>
          <w:sz w:val="16"/>
          <w:szCs w:val="16"/>
        </w:rPr>
        <w:t>19</w:t>
      </w:r>
      <w:r>
        <w:rPr>
          <w:sz w:val="16"/>
          <w:szCs w:val="16"/>
        </w:rPr>
        <w:t>.1</w:t>
      </w:r>
      <w:r w:rsidRPr="00B01E31">
        <w:rPr>
          <w:sz w:val="16"/>
          <w:szCs w:val="16"/>
        </w:rPr>
        <w:t>, the Supplier undertakes to indemnify ODEON on</w:t>
      </w:r>
      <w:r w:rsidR="000C49F1">
        <w:rPr>
          <w:sz w:val="16"/>
          <w:szCs w:val="16"/>
        </w:rPr>
        <w:t xml:space="preserve"> demand and in full against </w:t>
      </w:r>
      <w:r w:rsidRPr="00B01E31">
        <w:rPr>
          <w:sz w:val="16"/>
          <w:szCs w:val="16"/>
        </w:rPr>
        <w:t xml:space="preserve">any and all liabilities, costs, expenses, damages and/or losses awarded against, or suffered, incurred or paid by ODEON or any ODEON Affiliate(s) arising out of or in connection with any TUPE </w:t>
      </w:r>
      <w:r w:rsidR="000C49F1">
        <w:rPr>
          <w:sz w:val="16"/>
          <w:szCs w:val="16"/>
        </w:rPr>
        <w:t xml:space="preserve">or employment </w:t>
      </w:r>
      <w:r w:rsidRPr="00B01E31">
        <w:rPr>
          <w:sz w:val="16"/>
          <w:szCs w:val="16"/>
        </w:rPr>
        <w:t xml:space="preserve">claim brought by any employee or persons otherwise engaged by the Supplier to provide the Services hereunder; or the breach of the representation and warranty provided by the Supplier under clause </w:t>
      </w:r>
      <w:r w:rsidR="00F532A2">
        <w:rPr>
          <w:sz w:val="16"/>
          <w:szCs w:val="16"/>
        </w:rPr>
        <w:t>19</w:t>
      </w:r>
      <w:r w:rsidRPr="00B01E31">
        <w:rPr>
          <w:sz w:val="16"/>
          <w:szCs w:val="16"/>
        </w:rPr>
        <w:t>.2.</w:t>
      </w:r>
      <w:r w:rsidRPr="00F044B6">
        <w:t xml:space="preserve"> </w:t>
      </w:r>
      <w:r w:rsidRPr="00B01E31">
        <w:rPr>
          <w:sz w:val="16"/>
          <w:szCs w:val="16"/>
        </w:rPr>
        <w:t>If any claim is brought against ODEON arising out of or in connection with TUPE and the Services effected by this Agreement or its termination, the Supplier shall at its own expense provide ODEON on request with all such co-operation, assistance and information which may be reasonably relevant to such a claim</w:t>
      </w:r>
      <w:r>
        <w:rPr>
          <w:sz w:val="16"/>
          <w:szCs w:val="16"/>
        </w:rPr>
        <w:t>.</w:t>
      </w:r>
    </w:p>
    <w:p w14:paraId="3FFCF3EA" w14:textId="77777777" w:rsidR="00086767" w:rsidRDefault="00086767" w:rsidP="00235D84">
      <w:pPr>
        <w:pStyle w:val="Heading2"/>
        <w:spacing w:line="240" w:lineRule="auto"/>
        <w:rPr>
          <w:sz w:val="16"/>
          <w:szCs w:val="16"/>
        </w:rPr>
      </w:pPr>
      <w:r w:rsidRPr="008333B7">
        <w:rPr>
          <w:sz w:val="16"/>
          <w:szCs w:val="16"/>
        </w:rPr>
        <w:t>The Supplier represents and warrants to</w:t>
      </w:r>
      <w:r>
        <w:rPr>
          <w:sz w:val="16"/>
          <w:szCs w:val="16"/>
        </w:rPr>
        <w:t xml:space="preserve"> ODEON that </w:t>
      </w:r>
      <w:r w:rsidRPr="008333B7">
        <w:rPr>
          <w:sz w:val="16"/>
          <w:szCs w:val="16"/>
        </w:rPr>
        <w:t>it is UK tax resident or has a tax presence in the UK</w:t>
      </w:r>
      <w:r w:rsidRPr="00086767">
        <w:rPr>
          <w:sz w:val="16"/>
          <w:szCs w:val="16"/>
        </w:rPr>
        <w:t xml:space="preserve"> </w:t>
      </w:r>
      <w:r>
        <w:rPr>
          <w:sz w:val="16"/>
          <w:szCs w:val="16"/>
        </w:rPr>
        <w:t xml:space="preserve">and </w:t>
      </w:r>
      <w:r w:rsidRPr="008333B7">
        <w:rPr>
          <w:sz w:val="16"/>
          <w:szCs w:val="16"/>
        </w:rPr>
        <w:t>it will not be regarded as an Intermediary and no individuals who are or will be involved in the provision of the Services will be engaged via an Intermediary</w:t>
      </w:r>
      <w:r>
        <w:rPr>
          <w:sz w:val="16"/>
          <w:szCs w:val="16"/>
        </w:rPr>
        <w:t>.</w:t>
      </w:r>
    </w:p>
    <w:p w14:paraId="66262A21" w14:textId="77777777" w:rsidR="00086767" w:rsidRPr="00086767" w:rsidRDefault="00FD5948" w:rsidP="00FD5948">
      <w:pPr>
        <w:pStyle w:val="Heading2"/>
        <w:spacing w:line="240" w:lineRule="auto"/>
      </w:pPr>
      <w:r w:rsidRPr="00FD5948">
        <w:rPr>
          <w:sz w:val="16"/>
          <w:szCs w:val="16"/>
        </w:rPr>
        <w:t xml:space="preserve">The Supplier will </w:t>
      </w:r>
      <w:r w:rsidR="00086767" w:rsidRPr="00FD5948">
        <w:rPr>
          <w:sz w:val="16"/>
          <w:szCs w:val="16"/>
        </w:rPr>
        <w:t>comply with its obligations under IR35 and will procure that all members of the Labour Supply Chain comply with their obligations under IR35;</w:t>
      </w:r>
      <w:r>
        <w:rPr>
          <w:sz w:val="16"/>
          <w:szCs w:val="16"/>
        </w:rPr>
        <w:t xml:space="preserve"> </w:t>
      </w:r>
      <w:r w:rsidR="00086767" w:rsidRPr="00FD5948">
        <w:rPr>
          <w:sz w:val="16"/>
          <w:szCs w:val="16"/>
        </w:rPr>
        <w:t>and</w:t>
      </w:r>
      <w:r>
        <w:rPr>
          <w:sz w:val="16"/>
          <w:szCs w:val="16"/>
        </w:rPr>
        <w:t xml:space="preserve"> </w:t>
      </w:r>
      <w:r w:rsidR="00086767" w:rsidRPr="00FD5948">
        <w:rPr>
          <w:sz w:val="16"/>
          <w:szCs w:val="16"/>
        </w:rPr>
        <w:t>promptly provide all information and assistance ODEON to assist ODEON in complying with any obligations it may have under IR35 or dealing with any claim, assessment or enquiry raised by HMRC in relation to the provision of the Services.</w:t>
      </w:r>
    </w:p>
    <w:p w14:paraId="612B10D3" w14:textId="77777777" w:rsidR="00086767" w:rsidRDefault="00FD5948" w:rsidP="00FD5948">
      <w:pPr>
        <w:pStyle w:val="Heading2"/>
        <w:spacing w:line="240" w:lineRule="auto"/>
      </w:pPr>
      <w:r w:rsidRPr="008333B7">
        <w:rPr>
          <w:sz w:val="16"/>
          <w:szCs w:val="16"/>
        </w:rPr>
        <w:t>In addition to and without limiting its oth</w:t>
      </w:r>
      <w:r>
        <w:rPr>
          <w:sz w:val="16"/>
          <w:szCs w:val="16"/>
        </w:rPr>
        <w:t>er rights or remedies, if ODEON</w:t>
      </w:r>
      <w:r w:rsidRPr="008333B7">
        <w:rPr>
          <w:sz w:val="16"/>
          <w:szCs w:val="16"/>
        </w:rPr>
        <w:t xml:space="preserve"> becomes liable to pay any amount of income tax</w:t>
      </w:r>
      <w:r>
        <w:rPr>
          <w:sz w:val="16"/>
          <w:szCs w:val="16"/>
        </w:rPr>
        <w:t>,</w:t>
      </w:r>
      <w:r w:rsidRPr="008333B7">
        <w:rPr>
          <w:sz w:val="16"/>
          <w:szCs w:val="16"/>
        </w:rPr>
        <w:t xml:space="preserve"> National Insurance contributions </w:t>
      </w:r>
      <w:r>
        <w:rPr>
          <w:sz w:val="16"/>
          <w:szCs w:val="16"/>
        </w:rPr>
        <w:t>or apprenticeship l</w:t>
      </w:r>
      <w:r w:rsidRPr="008333B7">
        <w:rPr>
          <w:sz w:val="16"/>
          <w:szCs w:val="16"/>
        </w:rPr>
        <w:t xml:space="preserve">evy under IR35 in relation to any individual involved in the provision of the Services, </w:t>
      </w:r>
      <w:r>
        <w:rPr>
          <w:sz w:val="16"/>
          <w:szCs w:val="16"/>
        </w:rPr>
        <w:t>ODEON</w:t>
      </w:r>
      <w:r w:rsidRPr="008333B7">
        <w:rPr>
          <w:sz w:val="16"/>
          <w:szCs w:val="16"/>
        </w:rPr>
        <w:t xml:space="preserve"> will have the right to recover from the Supplier, to the extent permitted by law, any amounts (including penalties and interest) which </w:t>
      </w:r>
      <w:r>
        <w:rPr>
          <w:sz w:val="16"/>
          <w:szCs w:val="16"/>
        </w:rPr>
        <w:t>ODEON</w:t>
      </w:r>
      <w:r w:rsidRPr="008333B7">
        <w:rPr>
          <w:sz w:val="16"/>
          <w:szCs w:val="16"/>
        </w:rPr>
        <w:t xml:space="preserve"> is required to pay under IR35 by way of deduction from the amount of any </w:t>
      </w:r>
      <w:r>
        <w:rPr>
          <w:sz w:val="16"/>
          <w:szCs w:val="16"/>
        </w:rPr>
        <w:t>Charges</w:t>
      </w:r>
      <w:r w:rsidRPr="008333B7">
        <w:rPr>
          <w:sz w:val="16"/>
          <w:szCs w:val="16"/>
        </w:rPr>
        <w:t xml:space="preserve"> payable by </w:t>
      </w:r>
      <w:r>
        <w:rPr>
          <w:sz w:val="16"/>
          <w:szCs w:val="16"/>
        </w:rPr>
        <w:t>ODEON</w:t>
      </w:r>
      <w:r w:rsidRPr="008333B7">
        <w:rPr>
          <w:sz w:val="16"/>
          <w:szCs w:val="16"/>
        </w:rPr>
        <w:t xml:space="preserve"> to the Supplier (and whether by set-off or otherwise) or, if no such </w:t>
      </w:r>
      <w:r>
        <w:rPr>
          <w:sz w:val="16"/>
          <w:szCs w:val="16"/>
        </w:rPr>
        <w:t>C</w:t>
      </w:r>
      <w:r w:rsidRPr="008333B7">
        <w:rPr>
          <w:sz w:val="16"/>
          <w:szCs w:val="16"/>
        </w:rPr>
        <w:t>harges are due, as a debt due within</w:t>
      </w:r>
      <w:r>
        <w:rPr>
          <w:sz w:val="16"/>
          <w:szCs w:val="16"/>
        </w:rPr>
        <w:t xml:space="preserve"> 14 days.</w:t>
      </w:r>
      <w:bookmarkStart w:id="47" w:name="_Ref25139886"/>
      <w:r w:rsidRPr="00FD5948">
        <w:rPr>
          <w:sz w:val="16"/>
          <w:szCs w:val="16"/>
        </w:rPr>
        <w:t xml:space="preserve"> </w:t>
      </w:r>
      <w:r w:rsidRPr="008333B7">
        <w:rPr>
          <w:sz w:val="16"/>
          <w:szCs w:val="16"/>
        </w:rPr>
        <w:t xml:space="preserve">The Supplier will not include in any Charges payable under this Agreement any cost or expenses whatsoever relating to IR35 compliance. </w:t>
      </w:r>
      <w:r>
        <w:rPr>
          <w:sz w:val="16"/>
          <w:szCs w:val="16"/>
        </w:rPr>
        <w:t xml:space="preserve">ODEON may deduct from any </w:t>
      </w:r>
      <w:r w:rsidRPr="008333B7">
        <w:rPr>
          <w:sz w:val="16"/>
          <w:szCs w:val="16"/>
        </w:rPr>
        <w:t>Charges payable under this Agreement any amount it reasonably determines to be its costs in complying with IR35</w:t>
      </w:r>
      <w:bookmarkEnd w:id="47"/>
      <w:r>
        <w:rPr>
          <w:sz w:val="16"/>
          <w:szCs w:val="16"/>
        </w:rPr>
        <w:t>.</w:t>
      </w:r>
    </w:p>
    <w:p w14:paraId="387AA8DA" w14:textId="77777777" w:rsidR="002C730A" w:rsidRPr="0044738D" w:rsidRDefault="002C730A" w:rsidP="002C730A">
      <w:pPr>
        <w:pStyle w:val="Heading1"/>
        <w:tabs>
          <w:tab w:val="clear" w:pos="720"/>
        </w:tabs>
        <w:spacing w:line="240" w:lineRule="auto"/>
        <w:rPr>
          <w:sz w:val="16"/>
          <w:szCs w:val="16"/>
        </w:rPr>
      </w:pPr>
      <w:r w:rsidRPr="0044738D">
        <w:rPr>
          <w:sz w:val="16"/>
          <w:szCs w:val="16"/>
        </w:rPr>
        <w:t>General</w:t>
      </w:r>
      <w:bookmarkEnd w:id="46"/>
    </w:p>
    <w:p w14:paraId="54AC8B89" w14:textId="77777777" w:rsidR="002C730A" w:rsidRPr="0044738D" w:rsidRDefault="002C730A" w:rsidP="000B588E">
      <w:pPr>
        <w:pStyle w:val="Heading2"/>
        <w:numPr>
          <w:ilvl w:val="1"/>
          <w:numId w:val="46"/>
        </w:numPr>
        <w:tabs>
          <w:tab w:val="clear" w:pos="720"/>
        </w:tabs>
        <w:spacing w:line="240" w:lineRule="auto"/>
        <w:rPr>
          <w:sz w:val="16"/>
          <w:szCs w:val="16"/>
        </w:rPr>
      </w:pPr>
      <w:r w:rsidRPr="0044738D">
        <w:rPr>
          <w:sz w:val="16"/>
          <w:szCs w:val="16"/>
        </w:rPr>
        <w:t xml:space="preserve">Subject to clauses </w:t>
      </w:r>
      <w:r w:rsidR="001C66E3">
        <w:fldChar w:fldCharType="begin"/>
      </w:r>
      <w:r w:rsidR="001C66E3">
        <w:instrText xml:space="preserve"> REF _Ref34923150 \w \h  \* MERGEFORMAT </w:instrText>
      </w:r>
      <w:r w:rsidR="001C66E3">
        <w:fldChar w:fldCharType="separate"/>
      </w:r>
      <w:r w:rsidRPr="0044738D">
        <w:rPr>
          <w:sz w:val="16"/>
          <w:szCs w:val="16"/>
        </w:rPr>
        <w:t>22.2</w:t>
      </w:r>
      <w:r w:rsidR="001C66E3">
        <w:fldChar w:fldCharType="end"/>
      </w:r>
      <w:r w:rsidRPr="0044738D">
        <w:rPr>
          <w:sz w:val="16"/>
          <w:szCs w:val="16"/>
        </w:rPr>
        <w:t xml:space="preserve"> and </w:t>
      </w:r>
      <w:r w:rsidR="001C66E3">
        <w:fldChar w:fldCharType="begin"/>
      </w:r>
      <w:r w:rsidR="001C66E3">
        <w:instrText xml:space="preserve"> REF _Ref475608436 \r \h  \* MERGEFORMAT </w:instrText>
      </w:r>
      <w:r w:rsidR="001C66E3">
        <w:fldChar w:fldCharType="separate"/>
      </w:r>
      <w:r w:rsidRPr="0044738D">
        <w:rPr>
          <w:sz w:val="16"/>
          <w:szCs w:val="16"/>
        </w:rPr>
        <w:t>22.10</w:t>
      </w:r>
      <w:r w:rsidR="001C66E3">
        <w:fldChar w:fldCharType="end"/>
      </w:r>
      <w:r w:rsidRPr="0044738D">
        <w:rPr>
          <w:sz w:val="16"/>
          <w:szCs w:val="16"/>
        </w:rPr>
        <w:t>, neither party shall assign, sub-contract nor otherwise transfer any or all of its rights or obligations under this Agreement without prior written consent of the other party, which shall not be unreasonably withheld.</w:t>
      </w:r>
    </w:p>
    <w:p w14:paraId="7A71E686" w14:textId="77777777" w:rsidR="002C730A" w:rsidRPr="0044738D" w:rsidRDefault="002C730A" w:rsidP="002C730A">
      <w:pPr>
        <w:pStyle w:val="Heading2"/>
        <w:tabs>
          <w:tab w:val="clear" w:pos="720"/>
        </w:tabs>
        <w:spacing w:line="240" w:lineRule="auto"/>
        <w:rPr>
          <w:sz w:val="16"/>
          <w:szCs w:val="16"/>
        </w:rPr>
      </w:pPr>
      <w:bookmarkStart w:id="48" w:name="_Ref34923150"/>
      <w:r w:rsidRPr="0044738D">
        <w:rPr>
          <w:sz w:val="16"/>
          <w:szCs w:val="16"/>
        </w:rPr>
        <w:t xml:space="preserve">ODEON may assign or subcontract any or </w:t>
      </w:r>
      <w:proofErr w:type="gramStart"/>
      <w:r w:rsidRPr="0044738D">
        <w:rPr>
          <w:sz w:val="16"/>
          <w:szCs w:val="16"/>
        </w:rPr>
        <w:t>all of</w:t>
      </w:r>
      <w:proofErr w:type="gramEnd"/>
      <w:r w:rsidRPr="0044738D">
        <w:rPr>
          <w:sz w:val="16"/>
          <w:szCs w:val="16"/>
        </w:rPr>
        <w:t xml:space="preserve"> its rights and obligations under this Agreement to any ODEON Affiliate (as defined below).</w:t>
      </w:r>
    </w:p>
    <w:bookmarkEnd w:id="48"/>
    <w:p w14:paraId="7EA5A820"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If the Supplier does sub-contract any aspect of the supply of the Services to a third party, the Supplier </w:t>
      </w:r>
      <w:proofErr w:type="gramStart"/>
      <w:r w:rsidRPr="0044738D">
        <w:rPr>
          <w:sz w:val="16"/>
          <w:szCs w:val="16"/>
        </w:rPr>
        <w:t>shall at all times</w:t>
      </w:r>
      <w:proofErr w:type="gramEnd"/>
      <w:r w:rsidRPr="0044738D">
        <w:rPr>
          <w:sz w:val="16"/>
          <w:szCs w:val="16"/>
        </w:rPr>
        <w:t>: (a) be solely responsible and liable for procuring the relevant sub-contractor’s compliance with the terms of this Agreement; and (b) remain primarily liable to ODEON for the performance of any obligations of the Supplier pursuant to this Agreement. Any such sub-contracting shall not relieve the Supplier of any liability for the performance of this Agreement, and the actions and omissions of any such sub-contractor shall be deemed to be the actions and omissions of the Supplier for the purposes of this Agreement.</w:t>
      </w:r>
    </w:p>
    <w:p w14:paraId="342FC0CC" w14:textId="77777777" w:rsidR="002C730A" w:rsidRPr="0044738D" w:rsidRDefault="002C730A" w:rsidP="002C730A">
      <w:pPr>
        <w:pStyle w:val="Heading2"/>
        <w:tabs>
          <w:tab w:val="clear" w:pos="720"/>
        </w:tabs>
        <w:spacing w:line="240" w:lineRule="auto"/>
        <w:rPr>
          <w:sz w:val="16"/>
          <w:szCs w:val="16"/>
        </w:rPr>
      </w:pPr>
      <w:proofErr w:type="gramStart"/>
      <w:r w:rsidRPr="0044738D">
        <w:rPr>
          <w:sz w:val="16"/>
          <w:szCs w:val="16"/>
        </w:rPr>
        <w:t>Any and all</w:t>
      </w:r>
      <w:proofErr w:type="gramEnd"/>
      <w:r w:rsidRPr="0044738D">
        <w:rPr>
          <w:sz w:val="16"/>
          <w:szCs w:val="16"/>
        </w:rPr>
        <w:t xml:space="preserve"> notices given to a party under or in connection with this Agreement shall be in writing and shall be delivered by hand or by pre-paid, registered or recorded delivery post to the Company Secretary at the relevant party’s registered address.</w:t>
      </w:r>
    </w:p>
    <w:p w14:paraId="27041E9D" w14:textId="77777777" w:rsidR="002C730A" w:rsidRPr="0044738D" w:rsidRDefault="002C730A" w:rsidP="002C730A">
      <w:pPr>
        <w:pStyle w:val="Heading2"/>
        <w:tabs>
          <w:tab w:val="clear" w:pos="720"/>
        </w:tabs>
        <w:spacing w:line="240" w:lineRule="auto"/>
        <w:rPr>
          <w:sz w:val="16"/>
          <w:szCs w:val="16"/>
        </w:rPr>
      </w:pPr>
      <w:r w:rsidRPr="0044738D">
        <w:rPr>
          <w:sz w:val="16"/>
          <w:szCs w:val="16"/>
        </w:rPr>
        <w:t>Any notice shall be deemed to have been received:</w:t>
      </w:r>
    </w:p>
    <w:p w14:paraId="641731F8" w14:textId="77777777" w:rsidR="002C730A" w:rsidRPr="0044738D" w:rsidRDefault="002C730A" w:rsidP="002C730A">
      <w:pPr>
        <w:pStyle w:val="Heading3"/>
        <w:tabs>
          <w:tab w:val="clear" w:pos="1559"/>
        </w:tabs>
        <w:spacing w:line="240" w:lineRule="auto"/>
        <w:rPr>
          <w:sz w:val="16"/>
          <w:szCs w:val="16"/>
        </w:rPr>
      </w:pPr>
      <w:r w:rsidRPr="0044738D">
        <w:rPr>
          <w:sz w:val="16"/>
          <w:szCs w:val="16"/>
        </w:rPr>
        <w:t>if delivery by hand, on signature of a delivery receipt; and</w:t>
      </w:r>
    </w:p>
    <w:p w14:paraId="68E4D520" w14:textId="77777777" w:rsidR="002C730A" w:rsidRPr="0044738D" w:rsidRDefault="002C730A" w:rsidP="002C730A">
      <w:pPr>
        <w:pStyle w:val="Heading3"/>
        <w:tabs>
          <w:tab w:val="clear" w:pos="1559"/>
        </w:tabs>
        <w:spacing w:line="240" w:lineRule="auto"/>
        <w:rPr>
          <w:sz w:val="16"/>
          <w:szCs w:val="16"/>
        </w:rPr>
      </w:pPr>
      <w:r w:rsidRPr="0044738D">
        <w:rPr>
          <w:sz w:val="16"/>
          <w:szCs w:val="16"/>
        </w:rPr>
        <w:t xml:space="preserve">if sent by pre-paid, </w:t>
      </w:r>
      <w:proofErr w:type="gramStart"/>
      <w:r w:rsidRPr="0044738D">
        <w:rPr>
          <w:sz w:val="16"/>
          <w:szCs w:val="16"/>
        </w:rPr>
        <w:t>registered</w:t>
      </w:r>
      <w:proofErr w:type="gramEnd"/>
      <w:r w:rsidRPr="0044738D">
        <w:rPr>
          <w:sz w:val="16"/>
          <w:szCs w:val="16"/>
        </w:rPr>
        <w:t xml:space="preserve"> or recorded delivery post, at 9.00 am on the second business day after posting.</w:t>
      </w:r>
    </w:p>
    <w:p w14:paraId="2DD12B41" w14:textId="02E5611A" w:rsidR="002C730A" w:rsidRPr="0044738D" w:rsidRDefault="002C730A" w:rsidP="002C730A">
      <w:pPr>
        <w:pStyle w:val="Heading2"/>
        <w:tabs>
          <w:tab w:val="clear" w:pos="720"/>
        </w:tabs>
        <w:spacing w:line="240" w:lineRule="auto"/>
        <w:rPr>
          <w:sz w:val="16"/>
          <w:szCs w:val="16"/>
        </w:rPr>
      </w:pPr>
      <w:r w:rsidRPr="0044738D">
        <w:rPr>
          <w:sz w:val="16"/>
          <w:szCs w:val="16"/>
        </w:rPr>
        <w:t xml:space="preserve">This Agreement constitutes the entire agreement between the parties and supersedes and extinguishes all previous agreements, promises, assurances, warranties, </w:t>
      </w:r>
      <w:proofErr w:type="gramStart"/>
      <w:r w:rsidRPr="0044738D">
        <w:rPr>
          <w:sz w:val="16"/>
          <w:szCs w:val="16"/>
        </w:rPr>
        <w:t>representations</w:t>
      </w:r>
      <w:proofErr w:type="gramEnd"/>
      <w:r w:rsidRPr="0044738D">
        <w:rPr>
          <w:sz w:val="16"/>
          <w:szCs w:val="16"/>
        </w:rPr>
        <w:t xml:space="preserve"> and understandings between them, whether written or oral, relating to its subject matter. </w:t>
      </w:r>
    </w:p>
    <w:p w14:paraId="4C753567" w14:textId="77777777" w:rsidR="002C730A" w:rsidRPr="0044738D" w:rsidRDefault="002C730A" w:rsidP="002C730A">
      <w:pPr>
        <w:pStyle w:val="Heading2"/>
        <w:tabs>
          <w:tab w:val="clear" w:pos="720"/>
        </w:tabs>
        <w:spacing w:line="240" w:lineRule="auto"/>
        <w:rPr>
          <w:sz w:val="16"/>
          <w:szCs w:val="16"/>
        </w:rPr>
      </w:pPr>
      <w:r w:rsidRPr="0044738D">
        <w:rPr>
          <w:sz w:val="16"/>
          <w:szCs w:val="16"/>
          <w:lang w:eastAsia="en-GB"/>
        </w:rPr>
        <w:t xml:space="preserve">If any provision or any part of a provision of this Agreement is or becomes invalid, </w:t>
      </w:r>
      <w:proofErr w:type="gramStart"/>
      <w:r w:rsidRPr="0044738D">
        <w:rPr>
          <w:sz w:val="16"/>
          <w:szCs w:val="16"/>
          <w:lang w:eastAsia="en-GB"/>
        </w:rPr>
        <w:t>illegal</w:t>
      </w:r>
      <w:proofErr w:type="gramEnd"/>
      <w:r w:rsidRPr="0044738D">
        <w:rPr>
          <w:sz w:val="16"/>
          <w:szCs w:val="16"/>
          <w:lang w:eastAsia="en-GB"/>
        </w:rPr>
        <w:t xml:space="preserve"> or unenforceable, it shall be deemed deleted, but the other provisions of this Agreement and the remainder of the provision in question shall remain in full force and effect and the parties shall negotiate in good faith to replace any illegal or unenforceable provisions with substitute provisions having the nearest equivalent effect that is permitted by law.</w:t>
      </w:r>
    </w:p>
    <w:p w14:paraId="478E939F" w14:textId="77777777" w:rsidR="002C730A" w:rsidRPr="0044738D" w:rsidRDefault="002C730A" w:rsidP="002C730A">
      <w:pPr>
        <w:pStyle w:val="Heading2"/>
        <w:tabs>
          <w:tab w:val="clear" w:pos="720"/>
        </w:tabs>
        <w:spacing w:line="240" w:lineRule="auto"/>
        <w:rPr>
          <w:sz w:val="16"/>
          <w:szCs w:val="16"/>
        </w:rPr>
      </w:pPr>
      <w:r w:rsidRPr="0044738D">
        <w:rPr>
          <w:sz w:val="16"/>
          <w:szCs w:val="16"/>
          <w:lang w:eastAsia="en-GB"/>
        </w:rPr>
        <w:t>No failure or delay by either party in enforcing the provisions of this Agreement shall prejudice or restrict the rights of that party nor shall any waiver of its rights operate as a waiver of any subsequent breach and no right, power or remedy herein conferred upon or reserved for either party is exclusive of any other right, power or remedy available to that party and each such right, power or remedy shall be cumulative.</w:t>
      </w:r>
    </w:p>
    <w:p w14:paraId="43C2277C" w14:textId="77777777" w:rsidR="002C730A" w:rsidRPr="0044738D" w:rsidRDefault="002C730A" w:rsidP="002C730A">
      <w:pPr>
        <w:pStyle w:val="Heading2"/>
        <w:tabs>
          <w:tab w:val="clear" w:pos="720"/>
        </w:tabs>
        <w:spacing w:line="240" w:lineRule="auto"/>
        <w:rPr>
          <w:sz w:val="16"/>
          <w:szCs w:val="16"/>
        </w:rPr>
      </w:pPr>
      <w:r w:rsidRPr="0044738D">
        <w:rPr>
          <w:sz w:val="16"/>
          <w:szCs w:val="16"/>
        </w:rPr>
        <w:t xml:space="preserve">Nothing in this Agreement is intended to, or shall be deemed to, establish any partnership or joint venture between the parties, nor constitute either party the agent of the other for any purpose. Neither party shall have authority to act as agent for, or to bind, the other party in any way. </w:t>
      </w:r>
    </w:p>
    <w:p w14:paraId="775F0B01" w14:textId="12A2F4B9" w:rsidR="002C730A" w:rsidRPr="00753399" w:rsidRDefault="002C730A" w:rsidP="00753399">
      <w:pPr>
        <w:pStyle w:val="Heading2"/>
        <w:tabs>
          <w:tab w:val="clear" w:pos="720"/>
        </w:tabs>
        <w:spacing w:line="240" w:lineRule="auto"/>
        <w:rPr>
          <w:sz w:val="16"/>
          <w:szCs w:val="16"/>
        </w:rPr>
      </w:pPr>
      <w:bookmarkStart w:id="49" w:name="_Ref475608436"/>
      <w:r w:rsidRPr="0044738D">
        <w:rPr>
          <w:sz w:val="16"/>
          <w:szCs w:val="16"/>
        </w:rPr>
        <w:t>The parties acknowledge that ODEON enters this Agreement for the benefit of itself and each other company within ODEON’s group of companies which from time to time may own, operate and/or manage any of the Locations (“</w:t>
      </w:r>
      <w:r w:rsidRPr="0044738D">
        <w:rPr>
          <w:b/>
          <w:sz w:val="16"/>
          <w:szCs w:val="16"/>
        </w:rPr>
        <w:t>ODEON Affiliates</w:t>
      </w:r>
      <w:r w:rsidRPr="0044738D">
        <w:rPr>
          <w:sz w:val="16"/>
          <w:szCs w:val="16"/>
        </w:rPr>
        <w:t xml:space="preserve">”). A list of the ODEON Affiliates as at the Commencement Date is set out </w:t>
      </w:r>
      <w:r w:rsidR="00753399">
        <w:rPr>
          <w:sz w:val="16"/>
          <w:szCs w:val="16"/>
        </w:rPr>
        <w:t>at the Supplier Hub</w:t>
      </w:r>
      <w:r w:rsidRPr="0044738D">
        <w:rPr>
          <w:sz w:val="16"/>
          <w:szCs w:val="16"/>
        </w:rPr>
        <w:t xml:space="preserve">. Any additional ODEON Affiliates shall be notified by ODEON to the Supplier from time to time. Each of the terms, </w:t>
      </w:r>
      <w:proofErr w:type="gramStart"/>
      <w:r w:rsidRPr="0044738D">
        <w:rPr>
          <w:sz w:val="16"/>
          <w:szCs w:val="16"/>
        </w:rPr>
        <w:t>conditions</w:t>
      </w:r>
      <w:proofErr w:type="gramEnd"/>
      <w:r w:rsidRPr="0044738D">
        <w:rPr>
          <w:sz w:val="16"/>
          <w:szCs w:val="16"/>
        </w:rPr>
        <w:t xml:space="preserve"> and warranties for the benefit of ODEON contained in this Agreement shall benefit each such ODEON Affiliate and shall be enforceable by them in accordance with the Contracts (Rights of Third Parties) Act 1999.</w:t>
      </w:r>
      <w:bookmarkEnd w:id="49"/>
    </w:p>
    <w:p w14:paraId="1436147C" w14:textId="34CADCBE" w:rsidR="002C730A" w:rsidRPr="0044738D" w:rsidRDefault="002C730A" w:rsidP="002C730A">
      <w:pPr>
        <w:pStyle w:val="Heading2"/>
        <w:tabs>
          <w:tab w:val="clear" w:pos="720"/>
        </w:tabs>
        <w:spacing w:line="240" w:lineRule="auto"/>
        <w:rPr>
          <w:sz w:val="16"/>
          <w:szCs w:val="16"/>
        </w:rPr>
      </w:pPr>
      <w:r w:rsidRPr="0044738D">
        <w:rPr>
          <w:sz w:val="16"/>
          <w:szCs w:val="16"/>
        </w:rPr>
        <w:t xml:space="preserve">Save as set out in clause </w:t>
      </w:r>
      <w:r w:rsidR="001C66E3">
        <w:fldChar w:fldCharType="begin"/>
      </w:r>
      <w:r w:rsidR="001C66E3">
        <w:instrText xml:space="preserve"> REF _Ref475608436 \r \h  \* MERGEFORMAT </w:instrText>
      </w:r>
      <w:r w:rsidR="001C66E3">
        <w:fldChar w:fldCharType="separate"/>
      </w:r>
      <w:r w:rsidR="00370716" w:rsidRPr="00370716">
        <w:rPr>
          <w:sz w:val="16"/>
          <w:szCs w:val="16"/>
        </w:rPr>
        <w:t>20.10</w:t>
      </w:r>
      <w:r w:rsidR="001C66E3">
        <w:fldChar w:fldCharType="end"/>
      </w:r>
      <w:r w:rsidRPr="0044738D">
        <w:rPr>
          <w:sz w:val="16"/>
          <w:szCs w:val="16"/>
        </w:rPr>
        <w:t>, a person who is not a party to this Agreement shall not have any rights to enforce any term of this Agreement (other than to the extent existing under the Contracts (Rights of Third Parties) Act 1999. The rights of the parties to terminate, rescind or agree any variation, waiver or settlement under this Agreement is not subject to the consent of any person that is not a party to this Agreement.</w:t>
      </w:r>
    </w:p>
    <w:p w14:paraId="79BC9AE8" w14:textId="77777777" w:rsidR="002C730A" w:rsidRPr="0044738D" w:rsidRDefault="002C730A" w:rsidP="002C730A">
      <w:pPr>
        <w:pStyle w:val="Heading2"/>
        <w:tabs>
          <w:tab w:val="clear" w:pos="720"/>
        </w:tabs>
        <w:spacing w:line="240" w:lineRule="auto"/>
        <w:rPr>
          <w:sz w:val="16"/>
          <w:szCs w:val="16"/>
        </w:rPr>
      </w:pPr>
      <w:bookmarkStart w:id="50" w:name="a950718"/>
      <w:r w:rsidRPr="0044738D">
        <w:rPr>
          <w:sz w:val="16"/>
          <w:szCs w:val="16"/>
        </w:rPr>
        <w:t>Except as expressly set out in this Agreement, no variation of this Agreement shall be effective unless it is agreed in writing and signed by duly authorised representatives of each party.</w:t>
      </w:r>
      <w:bookmarkEnd w:id="50"/>
    </w:p>
    <w:p w14:paraId="33FF0860" w14:textId="77777777" w:rsidR="00E91FAB" w:rsidRPr="00BE240C" w:rsidRDefault="00E91FAB" w:rsidP="00E91FAB">
      <w:pPr>
        <w:pStyle w:val="Heading2"/>
        <w:spacing w:line="240" w:lineRule="auto"/>
        <w:rPr>
          <w:sz w:val="16"/>
          <w:szCs w:val="16"/>
          <w:lang w:eastAsia="en-GB"/>
        </w:rPr>
      </w:pPr>
      <w:r w:rsidRPr="00BE240C">
        <w:rPr>
          <w:sz w:val="16"/>
          <w:szCs w:val="16"/>
          <w:lang w:eastAsia="en-GB"/>
        </w:rPr>
        <w:t xml:space="preserve">Neither party shall be in breach of this Agreement nor liable for delay in performing, or failure to perform, any of its obligations under this Agreement if any such delay or failure results directly from events, circumstances or causes beyond its reasonable control (“Force Majeure Event”). </w:t>
      </w:r>
    </w:p>
    <w:p w14:paraId="59F10F6F" w14:textId="77777777" w:rsidR="00E91FAB" w:rsidRPr="00BE240C" w:rsidRDefault="00E91FAB" w:rsidP="00E91FAB">
      <w:pPr>
        <w:pStyle w:val="Heading2"/>
        <w:spacing w:line="240" w:lineRule="auto"/>
        <w:rPr>
          <w:sz w:val="16"/>
          <w:szCs w:val="16"/>
        </w:rPr>
      </w:pPr>
      <w:bookmarkStart w:id="51" w:name="_Ref71636191"/>
      <w:r w:rsidRPr="00BE240C">
        <w:rPr>
          <w:sz w:val="16"/>
          <w:szCs w:val="16"/>
        </w:rPr>
        <w:t>The party claiming the Force Majeure Event shall promptly notify the other party in writing of its reasons for the delay or stoppage and its likely duration and shall take all reasonable steps to overcome the delay or stoppage.</w:t>
      </w:r>
      <w:bookmarkEnd w:id="51"/>
    </w:p>
    <w:p w14:paraId="0FE9F6E2" w14:textId="77777777" w:rsidR="00E91FAB" w:rsidRPr="00BE240C" w:rsidRDefault="00E91FAB" w:rsidP="00E91FAB">
      <w:pPr>
        <w:pStyle w:val="Heading2"/>
        <w:spacing w:line="240" w:lineRule="auto"/>
        <w:rPr>
          <w:sz w:val="16"/>
          <w:szCs w:val="16"/>
        </w:rPr>
      </w:pPr>
      <w:r w:rsidRPr="00BE240C">
        <w:rPr>
          <w:sz w:val="16"/>
          <w:szCs w:val="16"/>
        </w:rPr>
        <w:t>The party claiming the Force Majeure Event shall take all reasonable steps necessary to bring that event to a close or to find a solution by which its obligations under this Agreement may be performed despite the Force Majeure Event.</w:t>
      </w:r>
    </w:p>
    <w:p w14:paraId="6780E3D7" w14:textId="184825C8" w:rsidR="00E91FAB" w:rsidRDefault="00E91FAB" w:rsidP="00E91FAB">
      <w:pPr>
        <w:pStyle w:val="Heading2"/>
        <w:tabs>
          <w:tab w:val="clear" w:pos="720"/>
        </w:tabs>
        <w:spacing w:line="240" w:lineRule="auto"/>
        <w:rPr>
          <w:sz w:val="16"/>
          <w:szCs w:val="16"/>
        </w:rPr>
      </w:pPr>
      <w:r w:rsidRPr="00BE240C">
        <w:rPr>
          <w:sz w:val="16"/>
          <w:szCs w:val="16"/>
        </w:rPr>
        <w:t xml:space="preserve">If the Force Majeure Event relates to the supply of the </w:t>
      </w:r>
      <w:r>
        <w:rPr>
          <w:sz w:val="16"/>
          <w:szCs w:val="16"/>
        </w:rPr>
        <w:t>Services</w:t>
      </w:r>
      <w:r w:rsidRPr="00BE240C">
        <w:rPr>
          <w:sz w:val="16"/>
          <w:szCs w:val="16"/>
        </w:rPr>
        <w:t xml:space="preserve"> and the period of delay or non-performance continues for more than </w:t>
      </w:r>
      <w:r>
        <w:rPr>
          <w:sz w:val="16"/>
          <w:szCs w:val="16"/>
        </w:rPr>
        <w:t>thirty</w:t>
      </w:r>
      <w:r w:rsidRPr="00BE240C">
        <w:rPr>
          <w:sz w:val="16"/>
          <w:szCs w:val="16"/>
        </w:rPr>
        <w:t xml:space="preserve"> (</w:t>
      </w:r>
      <w:r>
        <w:rPr>
          <w:sz w:val="16"/>
          <w:szCs w:val="16"/>
        </w:rPr>
        <w:t>30</w:t>
      </w:r>
      <w:r w:rsidRPr="00BE240C">
        <w:rPr>
          <w:sz w:val="16"/>
          <w:szCs w:val="16"/>
        </w:rPr>
        <w:t xml:space="preserve">) consecutive </w:t>
      </w:r>
      <w:proofErr w:type="gramStart"/>
      <w:r w:rsidRPr="00BE240C">
        <w:rPr>
          <w:sz w:val="16"/>
          <w:szCs w:val="16"/>
        </w:rPr>
        <w:t>days</w:t>
      </w:r>
      <w:proofErr w:type="gramEnd"/>
      <w:r w:rsidRPr="00BE240C">
        <w:rPr>
          <w:sz w:val="16"/>
          <w:szCs w:val="16"/>
        </w:rPr>
        <w:t xml:space="preserve"> the party not affected may terminate this Agreement in whole or in part by giving fourteen (</w:t>
      </w:r>
      <w:r w:rsidR="003A77EA">
        <w:rPr>
          <w:sz w:val="16"/>
          <w:szCs w:val="16"/>
        </w:rPr>
        <w:t xml:space="preserve">14) </w:t>
      </w:r>
      <w:r w:rsidR="003A77EA" w:rsidRPr="00BE240C">
        <w:rPr>
          <w:sz w:val="16"/>
          <w:szCs w:val="16"/>
        </w:rPr>
        <w:t>days written notice to the affected party</w:t>
      </w:r>
      <w:r w:rsidR="003A77EA">
        <w:rPr>
          <w:sz w:val="16"/>
          <w:szCs w:val="16"/>
        </w:rPr>
        <w:t>.</w:t>
      </w:r>
    </w:p>
    <w:p w14:paraId="538FA985" w14:textId="5C59438A" w:rsidR="002C730A" w:rsidRPr="0044738D" w:rsidRDefault="002C730A" w:rsidP="002C730A">
      <w:pPr>
        <w:pStyle w:val="Heading2"/>
        <w:tabs>
          <w:tab w:val="clear" w:pos="720"/>
        </w:tabs>
        <w:spacing w:line="240" w:lineRule="auto"/>
        <w:rPr>
          <w:sz w:val="16"/>
          <w:szCs w:val="16"/>
        </w:rPr>
      </w:pPr>
      <w:r w:rsidRPr="0044738D">
        <w:rPr>
          <w:sz w:val="16"/>
          <w:szCs w:val="16"/>
          <w:lang w:eastAsia="en-GB"/>
        </w:rPr>
        <w:t>This Agreement may be executed in any number of counterparts, each of which when executed shall constitute a duplicate original, but all the counterparts shall together constitute the one agreement.</w:t>
      </w:r>
    </w:p>
    <w:p w14:paraId="49673B3E" w14:textId="77777777" w:rsidR="002C730A" w:rsidRPr="0044738D" w:rsidRDefault="002C730A" w:rsidP="002C730A">
      <w:pPr>
        <w:pStyle w:val="Heading2"/>
        <w:tabs>
          <w:tab w:val="clear" w:pos="720"/>
        </w:tabs>
        <w:spacing w:line="240" w:lineRule="auto"/>
        <w:rPr>
          <w:sz w:val="16"/>
          <w:szCs w:val="16"/>
        </w:rPr>
      </w:pPr>
      <w:r w:rsidRPr="0044738D">
        <w:rPr>
          <w:sz w:val="16"/>
          <w:szCs w:val="16"/>
        </w:rPr>
        <w:t>This Agreement, and any dispute or claim arising out of or in connection with it or its subject matter or formation (including non-contractual disputes or claims), shall be governed by, and construed in accordance with the laws of England.</w:t>
      </w:r>
    </w:p>
    <w:p w14:paraId="185890E4" w14:textId="77777777" w:rsidR="002C730A" w:rsidRPr="0044738D" w:rsidRDefault="002C730A" w:rsidP="002C730A">
      <w:pPr>
        <w:pStyle w:val="Heading2"/>
        <w:tabs>
          <w:tab w:val="clear" w:pos="720"/>
        </w:tabs>
        <w:spacing w:line="240" w:lineRule="auto"/>
        <w:rPr>
          <w:sz w:val="16"/>
          <w:szCs w:val="16"/>
        </w:rPr>
      </w:pPr>
      <w:r w:rsidRPr="0044738D">
        <w:rPr>
          <w:sz w:val="16"/>
          <w:szCs w:val="16"/>
        </w:rPr>
        <w:t>Each party irrevocably agrees that the courts of England shall have exclusive jurisdiction to settle any dispute or claim arising out of or in connection with this Agreement or its subject matter or formation (including non-contractual disputes or claims).</w:t>
      </w:r>
      <w:bookmarkEnd w:id="1"/>
      <w:r w:rsidRPr="0044738D">
        <w:rPr>
          <w:sz w:val="16"/>
          <w:szCs w:val="16"/>
        </w:rPr>
        <w:t xml:space="preserve"> </w:t>
      </w:r>
    </w:p>
    <w:p w14:paraId="18BB4CBA" w14:textId="77777777" w:rsidR="002C730A" w:rsidRPr="0044738D" w:rsidRDefault="002C730A" w:rsidP="00997623">
      <w:pPr>
        <w:spacing w:line="240" w:lineRule="auto"/>
        <w:rPr>
          <w:kern w:val="28"/>
          <w:sz w:val="16"/>
          <w:szCs w:val="16"/>
        </w:rPr>
      </w:pPr>
    </w:p>
    <w:p w14:paraId="647B4380" w14:textId="77777777" w:rsidR="0044738D" w:rsidRDefault="0044738D">
      <w:pPr>
        <w:spacing w:after="0" w:line="240" w:lineRule="auto"/>
        <w:jc w:val="left"/>
        <w:rPr>
          <w:rStyle w:val="Strong"/>
        </w:rPr>
        <w:sectPr w:rsidR="0044738D" w:rsidSect="0044738D">
          <w:type w:val="continuous"/>
          <w:pgSz w:w="11907" w:h="16840"/>
          <w:pgMar w:top="1247" w:right="567" w:bottom="1247" w:left="426" w:header="720" w:footer="0" w:gutter="0"/>
          <w:pgNumType w:start="1"/>
          <w:cols w:num="2" w:space="254"/>
          <w:titlePg/>
          <w:docGrid w:linePitch="299"/>
        </w:sectPr>
      </w:pPr>
    </w:p>
    <w:p w14:paraId="66A733D1" w14:textId="4128C334" w:rsidR="00FE25B2" w:rsidRPr="007B2359" w:rsidRDefault="00FE25B2" w:rsidP="00C81EF5">
      <w:pPr>
        <w:spacing w:after="0" w:line="240" w:lineRule="auto"/>
      </w:pPr>
    </w:p>
    <w:sectPr w:rsidR="00FE25B2" w:rsidRPr="007B2359" w:rsidSect="00943812">
      <w:type w:val="continuous"/>
      <w:pgSz w:w="11907" w:h="16840"/>
      <w:pgMar w:top="1191" w:right="1191" w:bottom="1191" w:left="1191"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4876" w14:textId="77777777" w:rsidR="00910638" w:rsidRDefault="00910638" w:rsidP="00F846A7">
      <w:r>
        <w:separator/>
      </w:r>
    </w:p>
  </w:endnote>
  <w:endnote w:type="continuationSeparator" w:id="0">
    <w:p w14:paraId="58817AE3" w14:textId="77777777" w:rsidR="00910638" w:rsidRDefault="00910638" w:rsidP="00F8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rif">
    <w:altName w:val="Times New Roman"/>
    <w:charset w:val="00"/>
    <w:family w:val="auto"/>
    <w:pitch w:val="default"/>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889054"/>
      <w:docPartObj>
        <w:docPartGallery w:val="Page Numbers (Bottom of Page)"/>
        <w:docPartUnique/>
      </w:docPartObj>
    </w:sdtPr>
    <w:sdtEndPr/>
    <w:sdtContent>
      <w:p w14:paraId="7147A996" w14:textId="77777777" w:rsidR="00FD5948" w:rsidRDefault="00FD5948" w:rsidP="00F846A7">
        <w:pPr>
          <w:pStyle w:val="Footer"/>
        </w:pPr>
        <w:r>
          <w:rPr>
            <w:noProof/>
          </w:rPr>
          <w:ptab w:relativeTo="margin" w:alignment="center" w:leader="none"/>
        </w:r>
        <w:r w:rsidRPr="00F846A7">
          <w:t xml:space="preserve"> </w:t>
        </w:r>
      </w:p>
    </w:sdtContent>
  </w:sdt>
  <w:p w14:paraId="6541E157" w14:textId="77777777" w:rsidR="00FD5948" w:rsidRDefault="00FD5948" w:rsidP="00F84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565149"/>
      <w:docPartObj>
        <w:docPartGallery w:val="Page Numbers (Bottom of Page)"/>
        <w:docPartUnique/>
      </w:docPartObj>
    </w:sdtPr>
    <w:sdtEndPr/>
    <w:sdtContent>
      <w:p w14:paraId="607B5F56" w14:textId="77777777" w:rsidR="00FD5948" w:rsidRDefault="00FD5948" w:rsidP="00F846A7">
        <w:pPr>
          <w:pStyle w:val="Footer"/>
        </w:pPr>
        <w:r>
          <w:rPr>
            <w:noProof/>
          </w:rPr>
          <w:ptab w:relativeTo="margin" w:alignment="center" w:leader="none"/>
        </w:r>
        <w:r w:rsidRPr="00F846A7">
          <w:t xml:space="preserve"> </w:t>
        </w:r>
      </w:p>
    </w:sdtContent>
  </w:sdt>
  <w:p w14:paraId="78055C1A" w14:textId="77777777" w:rsidR="00FD5948" w:rsidRDefault="00FD5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94F4" w14:textId="77777777" w:rsidR="00910638" w:rsidRDefault="00910638" w:rsidP="00F846A7">
      <w:r>
        <w:separator/>
      </w:r>
    </w:p>
  </w:footnote>
  <w:footnote w:type="continuationSeparator" w:id="0">
    <w:p w14:paraId="13084420" w14:textId="77777777" w:rsidR="00910638" w:rsidRDefault="00910638" w:rsidP="00F8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9319" w14:textId="77777777" w:rsidR="00FD5948" w:rsidRDefault="00FD5948" w:rsidP="00F846A7">
    <w:pPr>
      <w:pStyle w:val="Header"/>
      <w:jc w:val="right"/>
    </w:pPr>
    <w:r w:rsidRPr="00F846A7">
      <w:rPr>
        <w:noProof/>
        <w:lang w:eastAsia="en-GB"/>
      </w:rPr>
      <w:drawing>
        <wp:inline distT="0" distB="0" distL="0" distR="0" wp14:anchorId="67240FD8" wp14:editId="6D80C24F">
          <wp:extent cx="1962150" cy="666750"/>
          <wp:effectExtent l="19050" t="0" r="0" b="0"/>
          <wp:docPr id="2" name="Picture 0" descr="New ODE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DEON logo.JPG"/>
                  <pic:cNvPicPr/>
                </pic:nvPicPr>
                <pic:blipFill>
                  <a:blip r:embed="rId1" cstate="print"/>
                  <a:stretch>
                    <a:fillRect/>
                  </a:stretch>
                </pic:blipFill>
                <pic:spPr>
                  <a:xfrm>
                    <a:off x="0" y="0"/>
                    <a:ext cx="196215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D368C"/>
    <w:multiLevelType w:val="multilevel"/>
    <w:tmpl w:val="7D42F14A"/>
    <w:name w:val="M&amp;R"/>
    <w:styleLink w:val="Headings"/>
    <w:lvl w:ilvl="0">
      <w:start w:val="1"/>
      <w:numFmt w:val="decimal"/>
      <w:lvlText w:val="%1"/>
      <w:lvlJc w:val="left"/>
      <w:pPr>
        <w:ind w:left="720" w:hanging="720"/>
      </w:pPr>
      <w:rPr>
        <w:rFonts w:cs="Times New Roman" w:hint="default"/>
        <w:b/>
        <w:i w:val="0"/>
        <w:sz w:val="22"/>
      </w:rPr>
    </w:lvl>
    <w:lvl w:ilvl="1">
      <w:start w:val="1"/>
      <w:numFmt w:val="decimal"/>
      <w:lvlText w:val="%1.%2"/>
      <w:lvlJc w:val="left"/>
      <w:pPr>
        <w:ind w:left="720" w:hanging="720"/>
      </w:pPr>
      <w:rPr>
        <w:rFonts w:cs="Times New Roman" w:hint="default"/>
      </w:rPr>
    </w:lvl>
    <w:lvl w:ilvl="2">
      <w:start w:val="1"/>
      <w:numFmt w:val="lowerLetter"/>
      <w:lvlText w:val="(%3)"/>
      <w:lvlJc w:val="left"/>
      <w:pPr>
        <w:ind w:left="1800" w:hanging="1080"/>
      </w:pPr>
      <w:rPr>
        <w:rFonts w:ascii="Arial" w:eastAsia="Calibri" w:hAnsi="Arial" w:cs="Times New Roman"/>
      </w:rPr>
    </w:lvl>
    <w:lvl w:ilvl="3">
      <w:start w:val="1"/>
      <w:numFmt w:val="lowerRoman"/>
      <w:lvlText w:val="(%4)"/>
      <w:lvlJc w:val="left"/>
      <w:pPr>
        <w:ind w:left="2520" w:hanging="720"/>
      </w:pPr>
      <w:rPr>
        <w:rFonts w:cs="Times New Roman" w:hint="default"/>
      </w:rPr>
    </w:lvl>
    <w:lvl w:ilvl="4">
      <w:start w:val="1"/>
      <w:numFmt w:val="upperLetter"/>
      <w:lvlText w:val="(%5)"/>
      <w:lvlJc w:val="left"/>
      <w:pPr>
        <w:ind w:left="3240" w:hanging="720"/>
      </w:pPr>
      <w:rPr>
        <w:rFonts w:cs="Times New Roman" w:hint="default"/>
      </w:rPr>
    </w:lvl>
    <w:lvl w:ilvl="5">
      <w:start w:val="1"/>
      <w:numFmt w:val="decimal"/>
      <w:lvlText w:val="%6)"/>
      <w:lvlJc w:val="left"/>
      <w:pPr>
        <w:ind w:left="3960" w:hanging="720"/>
      </w:pPr>
      <w:rPr>
        <w:rFonts w:cs="Times New Roman" w:hint="default"/>
      </w:rPr>
    </w:lvl>
    <w:lvl w:ilvl="6">
      <w:start w:val="1"/>
      <w:numFmt w:val="lowerLetter"/>
      <w:lvlText w:val="%7)"/>
      <w:lvlJc w:val="left"/>
      <w:pPr>
        <w:ind w:left="4680" w:hanging="720"/>
      </w:pPr>
      <w:rPr>
        <w:rFonts w:cs="Times New Roman" w:hint="default"/>
      </w:rPr>
    </w:lvl>
    <w:lvl w:ilvl="7">
      <w:start w:val="1"/>
      <w:numFmt w:val="lowerRoman"/>
      <w:lvlText w:val="%8)"/>
      <w:lvlJc w:val="left"/>
      <w:pPr>
        <w:ind w:left="5400" w:hanging="720"/>
      </w:pPr>
      <w:rPr>
        <w:rFonts w:cs="Times New Roman" w:hint="default"/>
      </w:rPr>
    </w:lvl>
    <w:lvl w:ilvl="8">
      <w:start w:val="1"/>
      <w:numFmt w:val="upperLetter"/>
      <w:lvlText w:val="%9)"/>
      <w:lvlJc w:val="left"/>
      <w:pPr>
        <w:ind w:left="6120" w:hanging="720"/>
      </w:pPr>
      <w:rPr>
        <w:rFonts w:cs="Times New Roman"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9A0916"/>
    <w:multiLevelType w:val="hybridMultilevel"/>
    <w:tmpl w:val="2376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5834CF"/>
    <w:multiLevelType w:val="multilevel"/>
    <w:tmpl w:val="9A38D5E2"/>
    <w:lvl w:ilvl="0">
      <w:start w:val="1"/>
      <w:numFmt w:val="decimal"/>
      <w:pStyle w:val="Paragraph1"/>
      <w:lvlText w:val="%1."/>
      <w:lvlJc w:val="left"/>
      <w:pPr>
        <w:ind w:left="454" w:hanging="454"/>
      </w:pPr>
      <w:rPr>
        <w:rFonts w:hint="default"/>
      </w:rPr>
    </w:lvl>
    <w:lvl w:ilvl="1">
      <w:start w:val="1"/>
      <w:numFmt w:val="decimal"/>
      <w:pStyle w:val="Paragraph2"/>
      <w:lvlText w:val="%1.%2."/>
      <w:lvlJc w:val="left"/>
      <w:pPr>
        <w:ind w:left="567" w:hanging="567"/>
      </w:pPr>
      <w:rPr>
        <w:rFonts w:hint="default"/>
      </w:rPr>
    </w:lvl>
    <w:lvl w:ilvl="2">
      <w:start w:val="1"/>
      <w:numFmt w:val="decimal"/>
      <w:pStyle w:val="Paragraph3"/>
      <w:lvlText w:val="%1.%2.%3."/>
      <w:lvlJc w:val="left"/>
      <w:pPr>
        <w:ind w:left="907" w:hanging="453"/>
      </w:pPr>
      <w:rPr>
        <w:rFonts w:hint="default"/>
      </w:rPr>
    </w:lvl>
    <w:lvl w:ilvl="3">
      <w:start w:val="1"/>
      <w:numFmt w:val="decimal"/>
      <w:lvlText w:val="%1.%2.%3.%4."/>
      <w:lvlJc w:val="left"/>
      <w:pPr>
        <w:ind w:left="1728" w:firstLine="1080"/>
      </w:pPr>
      <w:rPr>
        <w:rFonts w:hint="default"/>
      </w:rPr>
    </w:lvl>
    <w:lvl w:ilvl="4">
      <w:start w:val="1"/>
      <w:numFmt w:val="decimal"/>
      <w:lvlText w:val="%1.%2.%3.%4.%5."/>
      <w:lvlJc w:val="left"/>
      <w:pPr>
        <w:ind w:left="2232" w:firstLine="1440"/>
      </w:pPr>
      <w:rPr>
        <w:rFonts w:hint="default"/>
      </w:rPr>
    </w:lvl>
    <w:lvl w:ilvl="5">
      <w:start w:val="1"/>
      <w:numFmt w:val="decimal"/>
      <w:lvlText w:val="%1.%2.%3.%4.%5.%6."/>
      <w:lvlJc w:val="left"/>
      <w:pPr>
        <w:ind w:left="2736" w:firstLine="1800"/>
      </w:pPr>
      <w:rPr>
        <w:rFonts w:hint="default"/>
      </w:rPr>
    </w:lvl>
    <w:lvl w:ilvl="6">
      <w:start w:val="1"/>
      <w:numFmt w:val="decimal"/>
      <w:lvlText w:val="%1.%2.%3.%4.%5.%6.%7."/>
      <w:lvlJc w:val="left"/>
      <w:pPr>
        <w:ind w:left="3240" w:firstLine="2160"/>
      </w:pPr>
      <w:rPr>
        <w:rFonts w:hint="default"/>
      </w:rPr>
    </w:lvl>
    <w:lvl w:ilvl="7">
      <w:start w:val="1"/>
      <w:numFmt w:val="decimal"/>
      <w:lvlText w:val="%1.%2.%3.%4.%5.%6.%7.%8."/>
      <w:lvlJc w:val="left"/>
      <w:pPr>
        <w:ind w:left="3744" w:firstLine="2519"/>
      </w:pPr>
      <w:rPr>
        <w:rFonts w:hint="default"/>
      </w:rPr>
    </w:lvl>
    <w:lvl w:ilvl="8">
      <w:start w:val="1"/>
      <w:numFmt w:val="decimal"/>
      <w:lvlText w:val="%1.%2.%3.%4.%5.%6.%7.%8.%9."/>
      <w:lvlJc w:val="left"/>
      <w:pPr>
        <w:ind w:left="4320" w:firstLine="2880"/>
      </w:pPr>
      <w:rPr>
        <w:rFonts w:hint="default"/>
      </w:rPr>
    </w:lvl>
  </w:abstractNum>
  <w:abstractNum w:abstractNumId="9"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777213F"/>
    <w:multiLevelType w:val="multilevel"/>
    <w:tmpl w:val="3AB0BBA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3" w15:restartNumberingAfterBreak="0">
    <w:nsid w:val="3862595B"/>
    <w:multiLevelType w:val="multilevel"/>
    <w:tmpl w:val="49B867C6"/>
    <w:lvl w:ilvl="0">
      <w:start w:val="1"/>
      <w:numFmt w:val="decimal"/>
      <w:lvlRestart w:val="0"/>
      <w:pStyle w:val="HD6Level1"/>
      <w:isLgl/>
      <w:lvlText w:val="%1"/>
      <w:lvlJc w:val="left"/>
      <w:pPr>
        <w:tabs>
          <w:tab w:val="num" w:pos="709"/>
        </w:tabs>
        <w:ind w:left="709" w:hanging="709"/>
      </w:pPr>
      <w:rPr>
        <w:rFonts w:hint="default"/>
        <w:b w:val="0"/>
        <w:i w:val="0"/>
        <w:caps w:val="0"/>
        <w:sz w:val="22"/>
      </w:rPr>
    </w:lvl>
    <w:lvl w:ilvl="1">
      <w:start w:val="1"/>
      <w:numFmt w:val="decimal"/>
      <w:pStyle w:val="HD6Level2"/>
      <w:isLgl/>
      <w:lvlText w:val="%1.%2"/>
      <w:lvlJc w:val="left"/>
      <w:pPr>
        <w:tabs>
          <w:tab w:val="num" w:pos="1559"/>
        </w:tabs>
        <w:ind w:left="1559" w:hanging="850"/>
      </w:pPr>
      <w:rPr>
        <w:b w:val="0"/>
      </w:rPr>
    </w:lvl>
    <w:lvl w:ilvl="2">
      <w:start w:val="1"/>
      <w:numFmt w:val="decimal"/>
      <w:pStyle w:val="HD6Level3"/>
      <w:isLgl/>
      <w:lvlText w:val="%1.%2.%3"/>
      <w:lvlJc w:val="left"/>
      <w:pPr>
        <w:tabs>
          <w:tab w:val="num" w:pos="2551"/>
        </w:tabs>
        <w:ind w:left="2551" w:hanging="992"/>
      </w:pPr>
      <w:rPr>
        <w:b w:val="0"/>
      </w:rPr>
    </w:lvl>
    <w:lvl w:ilvl="3">
      <w:start w:val="1"/>
      <w:numFmt w:val="decimal"/>
      <w:pStyle w:val="HD6Level4"/>
      <w:isLgl/>
      <w:lvlText w:val="%1.%2.%3.%4"/>
      <w:lvlJc w:val="left"/>
      <w:pPr>
        <w:tabs>
          <w:tab w:val="num" w:pos="3685"/>
        </w:tabs>
        <w:ind w:left="3685" w:hanging="1134"/>
      </w:pPr>
      <w:rPr>
        <w:rFonts w:ascii="Arial" w:hAnsi="Arial" w:cs="Arial" w:hint="default"/>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hint="default"/>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hint="default"/>
        <w:b w:val="0"/>
        <w:i w:val="0"/>
        <w:caps w:val="0"/>
        <w:sz w:val="22"/>
      </w:rPr>
    </w:lvl>
    <w:lvl w:ilvl="6">
      <w:start w:val="1"/>
      <w:numFmt w:val="decimal"/>
      <w:isLgl/>
      <w:lvlText w:val="%1.%2.%3.%4.%5.%6.%7"/>
      <w:lvlJc w:val="left"/>
      <w:pPr>
        <w:tabs>
          <w:tab w:val="num" w:pos="6520"/>
        </w:tabs>
        <w:ind w:left="6378" w:hanging="1417"/>
      </w:pPr>
      <w:rPr>
        <w:rFonts w:ascii="Arial" w:hAnsi="Arial" w:cs="Arial" w:hint="default"/>
        <w:b w:val="0"/>
        <w:i w:val="0"/>
        <w:caps w:val="0"/>
        <w:sz w:val="22"/>
      </w:rPr>
    </w:lvl>
    <w:lvl w:ilvl="7">
      <w:start w:val="1"/>
      <w:numFmt w:val="decimal"/>
      <w:isLgl/>
      <w:lvlText w:val="%1.%2.%3.%4.%5.%6.%7.%8"/>
      <w:lvlJc w:val="left"/>
      <w:pPr>
        <w:tabs>
          <w:tab w:val="num" w:pos="6661"/>
        </w:tabs>
        <w:ind w:left="6378" w:hanging="1417"/>
      </w:pPr>
      <w:rPr>
        <w:rFonts w:ascii="Arial" w:hAnsi="Arial" w:cs="Arial" w:hint="default"/>
        <w:b w:val="0"/>
        <w:i w:val="0"/>
        <w:caps w:val="0"/>
        <w:sz w:val="22"/>
      </w:rPr>
    </w:lvl>
    <w:lvl w:ilvl="8">
      <w:start w:val="1"/>
      <w:numFmt w:val="decimal"/>
      <w:isLgl/>
      <w:lvlText w:val="%1.%2.%3.%4.%5.%6.%7.%8.%9"/>
      <w:lvlJc w:val="left"/>
      <w:pPr>
        <w:tabs>
          <w:tab w:val="num" w:pos="6803"/>
        </w:tabs>
        <w:ind w:left="6378" w:hanging="1417"/>
      </w:pPr>
      <w:rPr>
        <w:rFonts w:ascii="Arial" w:hAnsi="Arial" w:cs="Arial" w:hint="default"/>
        <w:b w:val="0"/>
        <w:i w:val="0"/>
        <w:caps w:val="0"/>
        <w:sz w:val="22"/>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D90947"/>
    <w:multiLevelType w:val="hybridMultilevel"/>
    <w:tmpl w:val="45FA08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EA5FD2"/>
    <w:multiLevelType w:val="hybridMultilevel"/>
    <w:tmpl w:val="6EBE04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 w15:restartNumberingAfterBreak="0">
    <w:nsid w:val="462C4601"/>
    <w:multiLevelType w:val="multilevel"/>
    <w:tmpl w:val="D13C9630"/>
    <w:name w:val="M&amp;R_4"/>
    <w:numStyleLink w:val="LMA"/>
  </w:abstractNum>
  <w:abstractNum w:abstractNumId="19" w15:restartNumberingAfterBreak="0">
    <w:nsid w:val="46AA1F3E"/>
    <w:multiLevelType w:val="multilevel"/>
    <w:tmpl w:val="191A3BA6"/>
    <w:lvl w:ilvl="0">
      <w:start w:val="1"/>
      <w:numFmt w:val="decimal"/>
      <w:lvlText w:val="%1."/>
      <w:lvlJc w:val="left"/>
      <w:pPr>
        <w:ind w:left="360" w:hanging="360"/>
      </w:pPr>
      <w:rPr>
        <w:rFonts w:hint="default"/>
        <w:b/>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C312904"/>
    <w:multiLevelType w:val="hybridMultilevel"/>
    <w:tmpl w:val="329009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137259"/>
    <w:multiLevelType w:val="hybridMultilevel"/>
    <w:tmpl w:val="016015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93F7E15"/>
    <w:multiLevelType w:val="multilevel"/>
    <w:tmpl w:val="2B606F34"/>
    <w:lvl w:ilvl="0">
      <w:start w:val="1"/>
      <w:numFmt w:val="decimal"/>
      <w:pStyle w:val="Heading1"/>
      <w:lvlText w:val="%1."/>
      <w:lvlJc w:val="left"/>
      <w:pPr>
        <w:tabs>
          <w:tab w:val="num" w:pos="720"/>
        </w:tabs>
        <w:ind w:left="567" w:hanging="567"/>
      </w:pPr>
      <w:rPr>
        <w:rFonts w:ascii="Arial" w:hAnsi="Arial" w:cs="Arial" w:hint="default"/>
        <w:b/>
        <w:i w:val="0"/>
        <w:caps/>
        <w:sz w:val="16"/>
        <w:szCs w:val="16"/>
      </w:rPr>
    </w:lvl>
    <w:lvl w:ilvl="1">
      <w:start w:val="2"/>
      <w:numFmt w:val="decimal"/>
      <w:pStyle w:val="Heading2"/>
      <w:lvlText w:val="%1.%2"/>
      <w:lvlJc w:val="left"/>
      <w:pPr>
        <w:tabs>
          <w:tab w:val="num" w:pos="720"/>
        </w:tabs>
        <w:ind w:left="567" w:hanging="567"/>
      </w:pPr>
      <w:rPr>
        <w:rFonts w:ascii="Arial" w:hAnsi="Arial" w:cs="Arial" w:hint="default"/>
        <w:b w:val="0"/>
        <w:i w:val="0"/>
        <w:caps w:val="0"/>
        <w:sz w:val="16"/>
        <w:szCs w:val="16"/>
      </w:rPr>
    </w:lvl>
    <w:lvl w:ilvl="2">
      <w:start w:val="1"/>
      <w:numFmt w:val="lowerLetter"/>
      <w:pStyle w:val="Heading3"/>
      <w:lvlText w:val="(%3)"/>
      <w:lvlJc w:val="left"/>
      <w:pPr>
        <w:tabs>
          <w:tab w:val="num" w:pos="1559"/>
        </w:tabs>
        <w:ind w:left="1134" w:hanging="567"/>
      </w:pPr>
      <w:rPr>
        <w:rFonts w:ascii="Arial" w:hAnsi="Arial" w:cs="Arial" w:hint="default"/>
        <w:b w:val="0"/>
        <w:i w:val="0"/>
        <w:sz w:val="16"/>
        <w:szCs w:val="16"/>
      </w:rPr>
    </w:lvl>
    <w:lvl w:ilvl="3">
      <w:start w:val="1"/>
      <w:numFmt w:val="lowerRoman"/>
      <w:pStyle w:val="Heading4"/>
      <w:lvlText w:val="(%4)"/>
      <w:lvlJc w:val="left"/>
      <w:pPr>
        <w:tabs>
          <w:tab w:val="num" w:pos="2421"/>
        </w:tabs>
        <w:ind w:left="1701" w:hanging="567"/>
      </w:pPr>
      <w:rPr>
        <w:rFonts w:ascii="Arial" w:hAnsi="Arial" w:cs="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59C050FC"/>
    <w:multiLevelType w:val="multilevel"/>
    <w:tmpl w:val="D13C9630"/>
    <w:name w:val="M&amp;R_6"/>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26"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7184"/>
    <w:multiLevelType w:val="multilevel"/>
    <w:tmpl w:val="1E46BC38"/>
    <w:name w:val="PrecNotesTemplate"/>
    <w:lvl w:ilvl="0">
      <w:start w:val="1"/>
      <w:numFmt w:val="decimal"/>
      <w:pStyle w:val="Level1"/>
      <w:lvlText w:val="%1."/>
      <w:lvlJc w:val="left"/>
      <w:pPr>
        <w:tabs>
          <w:tab w:val="num" w:pos="851"/>
        </w:tabs>
        <w:ind w:left="851" w:hanging="851"/>
      </w:pPr>
      <w:rPr>
        <w:b w:val="0"/>
        <w:i w:val="0"/>
        <w:spacing w:val="0"/>
      </w:rPr>
    </w:lvl>
    <w:lvl w:ilvl="1">
      <w:start w:val="1"/>
      <w:numFmt w:val="decimal"/>
      <w:pStyle w:val="Level2"/>
      <w:lvlText w:val="%1.%2"/>
      <w:lvlJc w:val="left"/>
      <w:pPr>
        <w:tabs>
          <w:tab w:val="num" w:pos="851"/>
        </w:tabs>
        <w:ind w:left="851" w:hanging="851"/>
      </w:pPr>
      <w:rPr>
        <w:b w:val="0"/>
        <w:i w:val="0"/>
        <w:spacing w:val="0"/>
      </w:rPr>
    </w:lvl>
    <w:lvl w:ilvl="2">
      <w:start w:val="1"/>
      <w:numFmt w:val="decimal"/>
      <w:pStyle w:val="Level3"/>
      <w:lvlText w:val="%1.%2.%3"/>
      <w:lvlJc w:val="left"/>
      <w:pPr>
        <w:tabs>
          <w:tab w:val="num" w:pos="1701"/>
        </w:tabs>
        <w:ind w:left="1701" w:hanging="850"/>
      </w:pPr>
      <w:rPr>
        <w:b w:val="0"/>
        <w:i w:val="0"/>
        <w:spacing w:val="0"/>
      </w:rPr>
    </w:lvl>
    <w:lvl w:ilvl="3">
      <w:start w:val="1"/>
      <w:numFmt w:val="decimal"/>
      <w:pStyle w:val="Level4"/>
      <w:lvlText w:val="%1.%2.%3.%4"/>
      <w:lvlJc w:val="left"/>
      <w:pPr>
        <w:tabs>
          <w:tab w:val="num" w:pos="2835"/>
        </w:tabs>
        <w:ind w:left="2835" w:hanging="1134"/>
      </w:pPr>
      <w:rPr>
        <w:b w:val="0"/>
        <w:i w:val="0"/>
        <w:spacing w:val="0"/>
      </w:rPr>
    </w:lvl>
    <w:lvl w:ilvl="4">
      <w:start w:val="1"/>
      <w:numFmt w:val="lowerLetter"/>
      <w:pStyle w:val="Level5"/>
      <w:lvlText w:val="(%5)"/>
      <w:lvlJc w:val="left"/>
      <w:pPr>
        <w:tabs>
          <w:tab w:val="num" w:pos="2835"/>
        </w:tabs>
        <w:ind w:left="2835" w:hanging="1134"/>
      </w:pPr>
      <w:rPr>
        <w:b w:val="0"/>
        <w:i w:val="0"/>
        <w:spacing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9AE7E24"/>
    <w:multiLevelType w:val="singleLevel"/>
    <w:tmpl w:val="54747188"/>
    <w:lvl w:ilvl="0">
      <w:start w:val="1"/>
      <w:numFmt w:val="upperLetter"/>
      <w:pStyle w:val="Introduction"/>
      <w:lvlText w:val="%1"/>
      <w:lvlJc w:val="left"/>
      <w:pPr>
        <w:tabs>
          <w:tab w:val="num" w:pos="720"/>
        </w:tabs>
        <w:ind w:left="720" w:hanging="720"/>
      </w:pPr>
      <w:rPr>
        <w:rFonts w:cs="Times New Roman"/>
      </w:rPr>
    </w:lvl>
  </w:abstractNum>
  <w:abstractNum w:abstractNumId="3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085318"/>
    <w:multiLevelType w:val="multilevel"/>
    <w:tmpl w:val="EA3239C8"/>
    <w:name w:val="M&amp;R_9"/>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34" w15:restartNumberingAfterBreak="0">
    <w:nsid w:val="76335C02"/>
    <w:multiLevelType w:val="multilevel"/>
    <w:tmpl w:val="C1520D9C"/>
    <w:lvl w:ilvl="0">
      <w:start w:val="1"/>
      <w:numFmt w:val="decimal"/>
      <w:pStyle w:val="Section"/>
      <w:suff w:val="space"/>
      <w:lvlText w:val="SECTION %1"/>
      <w:lvlJc w:val="left"/>
      <w:pPr>
        <w:ind w:left="0" w:firstLine="142"/>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DB5644F"/>
    <w:multiLevelType w:val="hybridMultilevel"/>
    <w:tmpl w:val="8BCC9C08"/>
    <w:lvl w:ilvl="0" w:tplc="5D5E32AE">
      <w:start w:val="1"/>
      <w:numFmt w:val="bullet"/>
      <w:pStyle w:val="Bullet3"/>
      <w:lvlText w:val=""/>
      <w:lvlJc w:val="left"/>
      <w:pPr>
        <w:tabs>
          <w:tab w:val="num" w:pos="1945"/>
        </w:tabs>
        <w:ind w:left="1945" w:hanging="357"/>
      </w:pPr>
      <w:rPr>
        <w:rFonts w:ascii="Symbol" w:hAnsi="Symbol" w:hint="default"/>
      </w:rPr>
    </w:lvl>
    <w:lvl w:ilvl="1" w:tplc="BF6ACE30" w:tentative="1">
      <w:start w:val="1"/>
      <w:numFmt w:val="bullet"/>
      <w:lvlText w:val="o"/>
      <w:lvlJc w:val="left"/>
      <w:pPr>
        <w:tabs>
          <w:tab w:val="num" w:pos="1440"/>
        </w:tabs>
        <w:ind w:left="1440" w:hanging="360"/>
      </w:pPr>
      <w:rPr>
        <w:rFonts w:ascii="Courier New" w:hAnsi="Courier New" w:cs="Courier New" w:hint="default"/>
      </w:rPr>
    </w:lvl>
    <w:lvl w:ilvl="2" w:tplc="AD86761C" w:tentative="1">
      <w:start w:val="1"/>
      <w:numFmt w:val="bullet"/>
      <w:lvlText w:val=""/>
      <w:lvlJc w:val="left"/>
      <w:pPr>
        <w:tabs>
          <w:tab w:val="num" w:pos="2160"/>
        </w:tabs>
        <w:ind w:left="2160" w:hanging="360"/>
      </w:pPr>
      <w:rPr>
        <w:rFonts w:ascii="Wingdings" w:hAnsi="Wingdings" w:hint="default"/>
      </w:rPr>
    </w:lvl>
    <w:lvl w:ilvl="3" w:tplc="7D6C34A4" w:tentative="1">
      <w:start w:val="1"/>
      <w:numFmt w:val="bullet"/>
      <w:lvlText w:val=""/>
      <w:lvlJc w:val="left"/>
      <w:pPr>
        <w:tabs>
          <w:tab w:val="num" w:pos="2880"/>
        </w:tabs>
        <w:ind w:left="2880" w:hanging="360"/>
      </w:pPr>
      <w:rPr>
        <w:rFonts w:ascii="Symbol" w:hAnsi="Symbol" w:hint="default"/>
      </w:rPr>
    </w:lvl>
    <w:lvl w:ilvl="4" w:tplc="DE6C99D8" w:tentative="1">
      <w:start w:val="1"/>
      <w:numFmt w:val="bullet"/>
      <w:lvlText w:val="o"/>
      <w:lvlJc w:val="left"/>
      <w:pPr>
        <w:tabs>
          <w:tab w:val="num" w:pos="3600"/>
        </w:tabs>
        <w:ind w:left="3600" w:hanging="360"/>
      </w:pPr>
      <w:rPr>
        <w:rFonts w:ascii="Courier New" w:hAnsi="Courier New" w:cs="Courier New" w:hint="default"/>
      </w:rPr>
    </w:lvl>
    <w:lvl w:ilvl="5" w:tplc="66BA8BC2" w:tentative="1">
      <w:start w:val="1"/>
      <w:numFmt w:val="bullet"/>
      <w:lvlText w:val=""/>
      <w:lvlJc w:val="left"/>
      <w:pPr>
        <w:tabs>
          <w:tab w:val="num" w:pos="4320"/>
        </w:tabs>
        <w:ind w:left="4320" w:hanging="360"/>
      </w:pPr>
      <w:rPr>
        <w:rFonts w:ascii="Wingdings" w:hAnsi="Wingdings" w:hint="default"/>
      </w:rPr>
    </w:lvl>
    <w:lvl w:ilvl="6" w:tplc="FBBE34B8" w:tentative="1">
      <w:start w:val="1"/>
      <w:numFmt w:val="bullet"/>
      <w:lvlText w:val=""/>
      <w:lvlJc w:val="left"/>
      <w:pPr>
        <w:tabs>
          <w:tab w:val="num" w:pos="5040"/>
        </w:tabs>
        <w:ind w:left="5040" w:hanging="360"/>
      </w:pPr>
      <w:rPr>
        <w:rFonts w:ascii="Symbol" w:hAnsi="Symbol" w:hint="default"/>
      </w:rPr>
    </w:lvl>
    <w:lvl w:ilvl="7" w:tplc="CF023F1A" w:tentative="1">
      <w:start w:val="1"/>
      <w:numFmt w:val="bullet"/>
      <w:lvlText w:val="o"/>
      <w:lvlJc w:val="left"/>
      <w:pPr>
        <w:tabs>
          <w:tab w:val="num" w:pos="5760"/>
        </w:tabs>
        <w:ind w:left="5760" w:hanging="360"/>
      </w:pPr>
      <w:rPr>
        <w:rFonts w:ascii="Courier New" w:hAnsi="Courier New" w:cs="Courier New" w:hint="default"/>
      </w:rPr>
    </w:lvl>
    <w:lvl w:ilvl="8" w:tplc="5978BE9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1F347B"/>
    <w:multiLevelType w:val="hybridMultilevel"/>
    <w:tmpl w:val="395E1A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5"/>
  </w:num>
  <w:num w:numId="3">
    <w:abstractNumId w:val="29"/>
  </w:num>
  <w:num w:numId="4">
    <w:abstractNumId w:val="20"/>
  </w:num>
  <w:num w:numId="5">
    <w:abstractNumId w:val="11"/>
  </w:num>
  <w:num w:numId="6">
    <w:abstractNumId w:val="3"/>
  </w:num>
  <w:num w:numId="7">
    <w:abstractNumId w:val="26"/>
  </w:num>
  <w:num w:numId="8">
    <w:abstractNumId w:val="7"/>
  </w:num>
  <w:num w:numId="9">
    <w:abstractNumId w:val="23"/>
  </w:num>
  <w:num w:numId="10">
    <w:abstractNumId w:val="6"/>
  </w:num>
  <w:num w:numId="11">
    <w:abstractNumId w:val="14"/>
  </w:num>
  <w:num w:numId="12">
    <w:abstractNumId w:val="9"/>
  </w:num>
  <w:num w:numId="13">
    <w:abstractNumId w:val="36"/>
  </w:num>
  <w:num w:numId="14">
    <w:abstractNumId w:val="10"/>
  </w:num>
  <w:num w:numId="15">
    <w:abstractNumId w:val="2"/>
  </w:num>
  <w:num w:numId="16">
    <w:abstractNumId w:val="31"/>
  </w:num>
  <w:num w:numId="17">
    <w:abstractNumId w:val="27"/>
  </w:num>
  <w:num w:numId="18">
    <w:abstractNumId w:val="13"/>
  </w:num>
  <w:num w:numId="19">
    <w:abstractNumId w:val="28"/>
  </w:num>
  <w:num w:numId="20">
    <w:abstractNumId w:val="1"/>
  </w:num>
  <w:num w:numId="21">
    <w:abstractNumId w:val="25"/>
  </w:num>
  <w:num w:numId="22">
    <w:abstractNumId w:val="18"/>
  </w:num>
  <w:num w:numId="23">
    <w:abstractNumId w:val="33"/>
  </w:num>
  <w:num w:numId="24">
    <w:abstractNumId w:val="32"/>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4"/>
  </w:num>
  <w:num w:numId="28">
    <w:abstractNumId w:val="19"/>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2"/>
  </w:num>
  <w:num w:numId="49">
    <w:abstractNumId w:val="8"/>
  </w:num>
  <w:num w:numId="50">
    <w:abstractNumId w:val="15"/>
  </w:num>
  <w:num w:numId="51">
    <w:abstractNumId w:val="22"/>
  </w:num>
  <w:num w:numId="52">
    <w:abstractNumId w:val="21"/>
  </w:num>
  <w:num w:numId="53">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num>
  <w:num w:numId="56">
    <w:abstractNumId w:val="16"/>
  </w:num>
  <w:num w:numId="57">
    <w:abstractNumId w:val="37"/>
  </w:num>
  <w:num w:numId="58">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88"/>
    <w:rsid w:val="000006EE"/>
    <w:rsid w:val="00000B6A"/>
    <w:rsid w:val="00005EAC"/>
    <w:rsid w:val="00005FEB"/>
    <w:rsid w:val="00010D8A"/>
    <w:rsid w:val="00011428"/>
    <w:rsid w:val="00011DFB"/>
    <w:rsid w:val="00012105"/>
    <w:rsid w:val="0001254A"/>
    <w:rsid w:val="000137E9"/>
    <w:rsid w:val="00013A27"/>
    <w:rsid w:val="000243D5"/>
    <w:rsid w:val="00024D2B"/>
    <w:rsid w:val="00025D40"/>
    <w:rsid w:val="000268C4"/>
    <w:rsid w:val="000308A8"/>
    <w:rsid w:val="00033DBE"/>
    <w:rsid w:val="00035066"/>
    <w:rsid w:val="00041901"/>
    <w:rsid w:val="00043E83"/>
    <w:rsid w:val="0004490F"/>
    <w:rsid w:val="00053ADE"/>
    <w:rsid w:val="00053E34"/>
    <w:rsid w:val="00054CB2"/>
    <w:rsid w:val="0005540D"/>
    <w:rsid w:val="00055848"/>
    <w:rsid w:val="00056B48"/>
    <w:rsid w:val="0006094D"/>
    <w:rsid w:val="00060C0F"/>
    <w:rsid w:val="000615A9"/>
    <w:rsid w:val="00063A03"/>
    <w:rsid w:val="0007014A"/>
    <w:rsid w:val="0007055E"/>
    <w:rsid w:val="00071FBC"/>
    <w:rsid w:val="000723F3"/>
    <w:rsid w:val="00074512"/>
    <w:rsid w:val="00075C4F"/>
    <w:rsid w:val="0008061A"/>
    <w:rsid w:val="00080875"/>
    <w:rsid w:val="000851E6"/>
    <w:rsid w:val="00086143"/>
    <w:rsid w:val="00086767"/>
    <w:rsid w:val="000901E3"/>
    <w:rsid w:val="000908BB"/>
    <w:rsid w:val="00095795"/>
    <w:rsid w:val="00097C6D"/>
    <w:rsid w:val="000A19B5"/>
    <w:rsid w:val="000A23B2"/>
    <w:rsid w:val="000A3AC1"/>
    <w:rsid w:val="000A549C"/>
    <w:rsid w:val="000A79AB"/>
    <w:rsid w:val="000B285B"/>
    <w:rsid w:val="000B2C57"/>
    <w:rsid w:val="000B3FA3"/>
    <w:rsid w:val="000B4AFE"/>
    <w:rsid w:val="000B5304"/>
    <w:rsid w:val="000B588E"/>
    <w:rsid w:val="000B5ECB"/>
    <w:rsid w:val="000B6A14"/>
    <w:rsid w:val="000C49F1"/>
    <w:rsid w:val="000C7BC1"/>
    <w:rsid w:val="000D65BE"/>
    <w:rsid w:val="000D758A"/>
    <w:rsid w:val="000D7957"/>
    <w:rsid w:val="000E109E"/>
    <w:rsid w:val="000E7B79"/>
    <w:rsid w:val="000F777F"/>
    <w:rsid w:val="000F7CA5"/>
    <w:rsid w:val="000F7DF2"/>
    <w:rsid w:val="00101058"/>
    <w:rsid w:val="00107C08"/>
    <w:rsid w:val="00107D53"/>
    <w:rsid w:val="001100FD"/>
    <w:rsid w:val="00113E0C"/>
    <w:rsid w:val="001143D3"/>
    <w:rsid w:val="0011536A"/>
    <w:rsid w:val="00115DAF"/>
    <w:rsid w:val="0011713F"/>
    <w:rsid w:val="00117418"/>
    <w:rsid w:val="00121E9C"/>
    <w:rsid w:val="00123449"/>
    <w:rsid w:val="00124580"/>
    <w:rsid w:val="001247F0"/>
    <w:rsid w:val="00124FBA"/>
    <w:rsid w:val="00131FF3"/>
    <w:rsid w:val="00132155"/>
    <w:rsid w:val="001365BB"/>
    <w:rsid w:val="00136887"/>
    <w:rsid w:val="001376DA"/>
    <w:rsid w:val="0014095B"/>
    <w:rsid w:val="00143A45"/>
    <w:rsid w:val="001454F6"/>
    <w:rsid w:val="001465F8"/>
    <w:rsid w:val="00146D76"/>
    <w:rsid w:val="00151AC8"/>
    <w:rsid w:val="0015377C"/>
    <w:rsid w:val="00154B73"/>
    <w:rsid w:val="001565E2"/>
    <w:rsid w:val="001579FE"/>
    <w:rsid w:val="00161283"/>
    <w:rsid w:val="00163FDD"/>
    <w:rsid w:val="0016789A"/>
    <w:rsid w:val="00170C8F"/>
    <w:rsid w:val="00173731"/>
    <w:rsid w:val="00175594"/>
    <w:rsid w:val="001766CC"/>
    <w:rsid w:val="00176B92"/>
    <w:rsid w:val="0017774A"/>
    <w:rsid w:val="00182C8F"/>
    <w:rsid w:val="00183118"/>
    <w:rsid w:val="0018319F"/>
    <w:rsid w:val="00184D7F"/>
    <w:rsid w:val="0018562A"/>
    <w:rsid w:val="0019236A"/>
    <w:rsid w:val="0019268B"/>
    <w:rsid w:val="00192CCF"/>
    <w:rsid w:val="00194B67"/>
    <w:rsid w:val="00196640"/>
    <w:rsid w:val="001A331D"/>
    <w:rsid w:val="001A4DF8"/>
    <w:rsid w:val="001A4FD7"/>
    <w:rsid w:val="001A5DE3"/>
    <w:rsid w:val="001B26FE"/>
    <w:rsid w:val="001B2EC8"/>
    <w:rsid w:val="001B46B5"/>
    <w:rsid w:val="001B4954"/>
    <w:rsid w:val="001B714C"/>
    <w:rsid w:val="001C0AE8"/>
    <w:rsid w:val="001C0F7C"/>
    <w:rsid w:val="001C1188"/>
    <w:rsid w:val="001C1218"/>
    <w:rsid w:val="001C2D6A"/>
    <w:rsid w:val="001C4A28"/>
    <w:rsid w:val="001C66E3"/>
    <w:rsid w:val="001C6873"/>
    <w:rsid w:val="001C6DA1"/>
    <w:rsid w:val="001D0C9E"/>
    <w:rsid w:val="001D1890"/>
    <w:rsid w:val="001D7163"/>
    <w:rsid w:val="001E01DE"/>
    <w:rsid w:val="001E0D73"/>
    <w:rsid w:val="001E2DD7"/>
    <w:rsid w:val="001E33A7"/>
    <w:rsid w:val="001E59E9"/>
    <w:rsid w:val="001E7EAB"/>
    <w:rsid w:val="001F089F"/>
    <w:rsid w:val="001F5C2A"/>
    <w:rsid w:val="002043DB"/>
    <w:rsid w:val="002043E5"/>
    <w:rsid w:val="002107B1"/>
    <w:rsid w:val="00210A71"/>
    <w:rsid w:val="00210E42"/>
    <w:rsid w:val="00222046"/>
    <w:rsid w:val="00230DB3"/>
    <w:rsid w:val="00235645"/>
    <w:rsid w:val="00235D84"/>
    <w:rsid w:val="002367F4"/>
    <w:rsid w:val="00240BE7"/>
    <w:rsid w:val="00245305"/>
    <w:rsid w:val="002474E7"/>
    <w:rsid w:val="00251ADA"/>
    <w:rsid w:val="002536C5"/>
    <w:rsid w:val="00254952"/>
    <w:rsid w:val="00255120"/>
    <w:rsid w:val="002560A3"/>
    <w:rsid w:val="00257711"/>
    <w:rsid w:val="002600F6"/>
    <w:rsid w:val="0026171E"/>
    <w:rsid w:val="00262415"/>
    <w:rsid w:val="00262656"/>
    <w:rsid w:val="0026562F"/>
    <w:rsid w:val="0026743A"/>
    <w:rsid w:val="002708B5"/>
    <w:rsid w:val="00273814"/>
    <w:rsid w:val="00275367"/>
    <w:rsid w:val="0028026C"/>
    <w:rsid w:val="0028072C"/>
    <w:rsid w:val="00284589"/>
    <w:rsid w:val="00290FB9"/>
    <w:rsid w:val="00291CCE"/>
    <w:rsid w:val="0029256E"/>
    <w:rsid w:val="002945E6"/>
    <w:rsid w:val="002955D3"/>
    <w:rsid w:val="002964E3"/>
    <w:rsid w:val="0029673D"/>
    <w:rsid w:val="002A03F7"/>
    <w:rsid w:val="002A1AD6"/>
    <w:rsid w:val="002A38ED"/>
    <w:rsid w:val="002A4B05"/>
    <w:rsid w:val="002A4B0A"/>
    <w:rsid w:val="002A524D"/>
    <w:rsid w:val="002A6A0E"/>
    <w:rsid w:val="002A6E47"/>
    <w:rsid w:val="002B0D28"/>
    <w:rsid w:val="002B2253"/>
    <w:rsid w:val="002B235D"/>
    <w:rsid w:val="002B521A"/>
    <w:rsid w:val="002B5642"/>
    <w:rsid w:val="002B7CF5"/>
    <w:rsid w:val="002C1726"/>
    <w:rsid w:val="002C17B1"/>
    <w:rsid w:val="002C730A"/>
    <w:rsid w:val="002C7A7F"/>
    <w:rsid w:val="002D032F"/>
    <w:rsid w:val="002D0AD6"/>
    <w:rsid w:val="002D0BD9"/>
    <w:rsid w:val="002D1FEC"/>
    <w:rsid w:val="002E0C1F"/>
    <w:rsid w:val="002E5032"/>
    <w:rsid w:val="002E51B9"/>
    <w:rsid w:val="002E66EC"/>
    <w:rsid w:val="002E6DEB"/>
    <w:rsid w:val="002E7A76"/>
    <w:rsid w:val="002F3E0F"/>
    <w:rsid w:val="002F4184"/>
    <w:rsid w:val="003004BA"/>
    <w:rsid w:val="003021B9"/>
    <w:rsid w:val="00302CD7"/>
    <w:rsid w:val="00303E78"/>
    <w:rsid w:val="0030425E"/>
    <w:rsid w:val="00304EDC"/>
    <w:rsid w:val="00305E1B"/>
    <w:rsid w:val="003065E7"/>
    <w:rsid w:val="00307A73"/>
    <w:rsid w:val="00310E19"/>
    <w:rsid w:val="003111EA"/>
    <w:rsid w:val="003118E2"/>
    <w:rsid w:val="00320380"/>
    <w:rsid w:val="00324A93"/>
    <w:rsid w:val="00326DD5"/>
    <w:rsid w:val="0033511A"/>
    <w:rsid w:val="00335209"/>
    <w:rsid w:val="0033539C"/>
    <w:rsid w:val="00335F6F"/>
    <w:rsid w:val="003405D5"/>
    <w:rsid w:val="00342F00"/>
    <w:rsid w:val="00343F80"/>
    <w:rsid w:val="00344D99"/>
    <w:rsid w:val="00345EF1"/>
    <w:rsid w:val="0034740F"/>
    <w:rsid w:val="0034775C"/>
    <w:rsid w:val="00351804"/>
    <w:rsid w:val="00352831"/>
    <w:rsid w:val="003545BA"/>
    <w:rsid w:val="0035509B"/>
    <w:rsid w:val="00356067"/>
    <w:rsid w:val="0036270E"/>
    <w:rsid w:val="0036350E"/>
    <w:rsid w:val="0036381F"/>
    <w:rsid w:val="00365EDF"/>
    <w:rsid w:val="00367117"/>
    <w:rsid w:val="00370716"/>
    <w:rsid w:val="003725AD"/>
    <w:rsid w:val="00374C97"/>
    <w:rsid w:val="00375DF8"/>
    <w:rsid w:val="00375EB6"/>
    <w:rsid w:val="003802E6"/>
    <w:rsid w:val="003820C3"/>
    <w:rsid w:val="003829EB"/>
    <w:rsid w:val="00385671"/>
    <w:rsid w:val="0038655D"/>
    <w:rsid w:val="00387B99"/>
    <w:rsid w:val="0039109F"/>
    <w:rsid w:val="00395624"/>
    <w:rsid w:val="0039620A"/>
    <w:rsid w:val="003A3FF9"/>
    <w:rsid w:val="003A4B54"/>
    <w:rsid w:val="003A5582"/>
    <w:rsid w:val="003A71E4"/>
    <w:rsid w:val="003A77EA"/>
    <w:rsid w:val="003B17CA"/>
    <w:rsid w:val="003B1C22"/>
    <w:rsid w:val="003B226C"/>
    <w:rsid w:val="003B5D29"/>
    <w:rsid w:val="003B5DD3"/>
    <w:rsid w:val="003B646E"/>
    <w:rsid w:val="003C42F9"/>
    <w:rsid w:val="003C6F02"/>
    <w:rsid w:val="003D088D"/>
    <w:rsid w:val="003D18B8"/>
    <w:rsid w:val="003D4AA6"/>
    <w:rsid w:val="003D505B"/>
    <w:rsid w:val="003D6B95"/>
    <w:rsid w:val="003D7999"/>
    <w:rsid w:val="003D7BA4"/>
    <w:rsid w:val="003E018D"/>
    <w:rsid w:val="003E04D0"/>
    <w:rsid w:val="003E72A6"/>
    <w:rsid w:val="003F2216"/>
    <w:rsid w:val="003F42BA"/>
    <w:rsid w:val="003F55E7"/>
    <w:rsid w:val="00400782"/>
    <w:rsid w:val="00401FC5"/>
    <w:rsid w:val="004059D9"/>
    <w:rsid w:val="00410F20"/>
    <w:rsid w:val="0041281E"/>
    <w:rsid w:val="00416A59"/>
    <w:rsid w:val="00423329"/>
    <w:rsid w:val="00424B51"/>
    <w:rsid w:val="004263F3"/>
    <w:rsid w:val="004271D3"/>
    <w:rsid w:val="004300BA"/>
    <w:rsid w:val="00434E19"/>
    <w:rsid w:val="00435354"/>
    <w:rsid w:val="004364D8"/>
    <w:rsid w:val="00436716"/>
    <w:rsid w:val="0044000A"/>
    <w:rsid w:val="00440EE2"/>
    <w:rsid w:val="0044243E"/>
    <w:rsid w:val="00443615"/>
    <w:rsid w:val="004439CC"/>
    <w:rsid w:val="0044738D"/>
    <w:rsid w:val="0045681F"/>
    <w:rsid w:val="00463FF3"/>
    <w:rsid w:val="00464841"/>
    <w:rsid w:val="00466054"/>
    <w:rsid w:val="00466636"/>
    <w:rsid w:val="00466780"/>
    <w:rsid w:val="00470791"/>
    <w:rsid w:val="00474B2E"/>
    <w:rsid w:val="004762B7"/>
    <w:rsid w:val="00481604"/>
    <w:rsid w:val="004826B8"/>
    <w:rsid w:val="0048384B"/>
    <w:rsid w:val="00485C8F"/>
    <w:rsid w:val="00486C73"/>
    <w:rsid w:val="004874B6"/>
    <w:rsid w:val="00494976"/>
    <w:rsid w:val="00494991"/>
    <w:rsid w:val="00494993"/>
    <w:rsid w:val="004962EF"/>
    <w:rsid w:val="00497137"/>
    <w:rsid w:val="004A15EC"/>
    <w:rsid w:val="004A5F95"/>
    <w:rsid w:val="004A6F15"/>
    <w:rsid w:val="004A790A"/>
    <w:rsid w:val="004B0BEF"/>
    <w:rsid w:val="004B59D2"/>
    <w:rsid w:val="004B7B0C"/>
    <w:rsid w:val="004C200F"/>
    <w:rsid w:val="004C3F8D"/>
    <w:rsid w:val="004C443B"/>
    <w:rsid w:val="004C4797"/>
    <w:rsid w:val="004C4BF4"/>
    <w:rsid w:val="004D19CD"/>
    <w:rsid w:val="004E059F"/>
    <w:rsid w:val="004E0F5C"/>
    <w:rsid w:val="004E3F32"/>
    <w:rsid w:val="004E4C2A"/>
    <w:rsid w:val="004E4EE9"/>
    <w:rsid w:val="004E50B4"/>
    <w:rsid w:val="004E7080"/>
    <w:rsid w:val="004E70D7"/>
    <w:rsid w:val="004F00C8"/>
    <w:rsid w:val="004F0CB7"/>
    <w:rsid w:val="004F0CC1"/>
    <w:rsid w:val="004F1EB3"/>
    <w:rsid w:val="004F230A"/>
    <w:rsid w:val="00501CBB"/>
    <w:rsid w:val="00502BDA"/>
    <w:rsid w:val="005042F1"/>
    <w:rsid w:val="00504576"/>
    <w:rsid w:val="00506A4A"/>
    <w:rsid w:val="00507B73"/>
    <w:rsid w:val="005105FE"/>
    <w:rsid w:val="005110F4"/>
    <w:rsid w:val="00512F80"/>
    <w:rsid w:val="0051363C"/>
    <w:rsid w:val="0051370A"/>
    <w:rsid w:val="0051420F"/>
    <w:rsid w:val="0052320A"/>
    <w:rsid w:val="005234F5"/>
    <w:rsid w:val="00527137"/>
    <w:rsid w:val="0053193D"/>
    <w:rsid w:val="00531E08"/>
    <w:rsid w:val="005334A3"/>
    <w:rsid w:val="00534F81"/>
    <w:rsid w:val="005351AE"/>
    <w:rsid w:val="005351B4"/>
    <w:rsid w:val="0053569A"/>
    <w:rsid w:val="0054335B"/>
    <w:rsid w:val="00545330"/>
    <w:rsid w:val="00547E97"/>
    <w:rsid w:val="00551850"/>
    <w:rsid w:val="00552EC3"/>
    <w:rsid w:val="00555000"/>
    <w:rsid w:val="005571B9"/>
    <w:rsid w:val="00563055"/>
    <w:rsid w:val="00567BCF"/>
    <w:rsid w:val="0057239F"/>
    <w:rsid w:val="00575124"/>
    <w:rsid w:val="005769EF"/>
    <w:rsid w:val="0057797F"/>
    <w:rsid w:val="00577A86"/>
    <w:rsid w:val="00580879"/>
    <w:rsid w:val="00580B80"/>
    <w:rsid w:val="00582D14"/>
    <w:rsid w:val="0058431B"/>
    <w:rsid w:val="00585364"/>
    <w:rsid w:val="005853E7"/>
    <w:rsid w:val="00585DF1"/>
    <w:rsid w:val="00590FE6"/>
    <w:rsid w:val="005935F2"/>
    <w:rsid w:val="00593ECC"/>
    <w:rsid w:val="00594E83"/>
    <w:rsid w:val="0059506C"/>
    <w:rsid w:val="005965F0"/>
    <w:rsid w:val="005975FB"/>
    <w:rsid w:val="005A0EF9"/>
    <w:rsid w:val="005A3FF4"/>
    <w:rsid w:val="005A5A37"/>
    <w:rsid w:val="005B037A"/>
    <w:rsid w:val="005B345F"/>
    <w:rsid w:val="005B3671"/>
    <w:rsid w:val="005B466F"/>
    <w:rsid w:val="005C1627"/>
    <w:rsid w:val="005C2F0A"/>
    <w:rsid w:val="005C5CD9"/>
    <w:rsid w:val="005D1B3D"/>
    <w:rsid w:val="005D1CEB"/>
    <w:rsid w:val="005D37A6"/>
    <w:rsid w:val="005D5B2F"/>
    <w:rsid w:val="005E1375"/>
    <w:rsid w:val="005E1860"/>
    <w:rsid w:val="005E59E7"/>
    <w:rsid w:val="005E6FD8"/>
    <w:rsid w:val="005F5201"/>
    <w:rsid w:val="005F62C8"/>
    <w:rsid w:val="005F7D34"/>
    <w:rsid w:val="00600381"/>
    <w:rsid w:val="006016AC"/>
    <w:rsid w:val="00603AAD"/>
    <w:rsid w:val="0060438E"/>
    <w:rsid w:val="00604FB0"/>
    <w:rsid w:val="00605B90"/>
    <w:rsid w:val="00611371"/>
    <w:rsid w:val="006121FE"/>
    <w:rsid w:val="00612394"/>
    <w:rsid w:val="00613DCC"/>
    <w:rsid w:val="0061426B"/>
    <w:rsid w:val="00615133"/>
    <w:rsid w:val="00615F38"/>
    <w:rsid w:val="00620DF6"/>
    <w:rsid w:val="0062116E"/>
    <w:rsid w:val="006214A5"/>
    <w:rsid w:val="0062175A"/>
    <w:rsid w:val="0062179D"/>
    <w:rsid w:val="00621BC0"/>
    <w:rsid w:val="00623B02"/>
    <w:rsid w:val="00623C29"/>
    <w:rsid w:val="00624B13"/>
    <w:rsid w:val="00625426"/>
    <w:rsid w:val="006257D2"/>
    <w:rsid w:val="006262AA"/>
    <w:rsid w:val="00627B88"/>
    <w:rsid w:val="00634F1B"/>
    <w:rsid w:val="0063501B"/>
    <w:rsid w:val="00635857"/>
    <w:rsid w:val="00635B9A"/>
    <w:rsid w:val="006429D9"/>
    <w:rsid w:val="00642EFA"/>
    <w:rsid w:val="006435FC"/>
    <w:rsid w:val="00644EF1"/>
    <w:rsid w:val="00654AD5"/>
    <w:rsid w:val="0065618B"/>
    <w:rsid w:val="00657264"/>
    <w:rsid w:val="00661576"/>
    <w:rsid w:val="00661EB3"/>
    <w:rsid w:val="006634C1"/>
    <w:rsid w:val="006634FF"/>
    <w:rsid w:val="00665084"/>
    <w:rsid w:val="00666C50"/>
    <w:rsid w:val="00674067"/>
    <w:rsid w:val="00674972"/>
    <w:rsid w:val="006758DC"/>
    <w:rsid w:val="00680838"/>
    <w:rsid w:val="00681918"/>
    <w:rsid w:val="0068201B"/>
    <w:rsid w:val="006835F9"/>
    <w:rsid w:val="006876E4"/>
    <w:rsid w:val="006906B5"/>
    <w:rsid w:val="00691CE9"/>
    <w:rsid w:val="0069414D"/>
    <w:rsid w:val="00694CA8"/>
    <w:rsid w:val="006A52BF"/>
    <w:rsid w:val="006A631E"/>
    <w:rsid w:val="006A76B9"/>
    <w:rsid w:val="006A7797"/>
    <w:rsid w:val="006A7971"/>
    <w:rsid w:val="006B1DA2"/>
    <w:rsid w:val="006B27D4"/>
    <w:rsid w:val="006B5F5F"/>
    <w:rsid w:val="006B6A38"/>
    <w:rsid w:val="006C02E0"/>
    <w:rsid w:val="006C3815"/>
    <w:rsid w:val="006C4035"/>
    <w:rsid w:val="006D12FE"/>
    <w:rsid w:val="006D1814"/>
    <w:rsid w:val="006D1899"/>
    <w:rsid w:val="006D1BA1"/>
    <w:rsid w:val="006D333C"/>
    <w:rsid w:val="006D541B"/>
    <w:rsid w:val="006D54E0"/>
    <w:rsid w:val="006D5B82"/>
    <w:rsid w:val="006E5C1B"/>
    <w:rsid w:val="006E61FB"/>
    <w:rsid w:val="006E63F7"/>
    <w:rsid w:val="006F3C08"/>
    <w:rsid w:val="006F7528"/>
    <w:rsid w:val="007023C6"/>
    <w:rsid w:val="007042E4"/>
    <w:rsid w:val="00705539"/>
    <w:rsid w:val="00711400"/>
    <w:rsid w:val="00713A38"/>
    <w:rsid w:val="0071520B"/>
    <w:rsid w:val="00716A8C"/>
    <w:rsid w:val="007210E2"/>
    <w:rsid w:val="007264DC"/>
    <w:rsid w:val="00727DBF"/>
    <w:rsid w:val="0073013E"/>
    <w:rsid w:val="00730F51"/>
    <w:rsid w:val="0073279D"/>
    <w:rsid w:val="00732D62"/>
    <w:rsid w:val="0073309A"/>
    <w:rsid w:val="007367CE"/>
    <w:rsid w:val="00741742"/>
    <w:rsid w:val="0074232D"/>
    <w:rsid w:val="00743243"/>
    <w:rsid w:val="00745BC2"/>
    <w:rsid w:val="00747A44"/>
    <w:rsid w:val="00750024"/>
    <w:rsid w:val="00750763"/>
    <w:rsid w:val="00751482"/>
    <w:rsid w:val="00752BAB"/>
    <w:rsid w:val="00753399"/>
    <w:rsid w:val="00753B52"/>
    <w:rsid w:val="007553F1"/>
    <w:rsid w:val="00757977"/>
    <w:rsid w:val="00764D06"/>
    <w:rsid w:val="0076509A"/>
    <w:rsid w:val="007654A0"/>
    <w:rsid w:val="00765633"/>
    <w:rsid w:val="007704E5"/>
    <w:rsid w:val="00770742"/>
    <w:rsid w:val="007712AB"/>
    <w:rsid w:val="00771E48"/>
    <w:rsid w:val="00776272"/>
    <w:rsid w:val="00776808"/>
    <w:rsid w:val="0078450B"/>
    <w:rsid w:val="007870ED"/>
    <w:rsid w:val="00791A72"/>
    <w:rsid w:val="00795537"/>
    <w:rsid w:val="007957BE"/>
    <w:rsid w:val="00795A3A"/>
    <w:rsid w:val="0079722F"/>
    <w:rsid w:val="007A0B96"/>
    <w:rsid w:val="007A1D28"/>
    <w:rsid w:val="007A3C31"/>
    <w:rsid w:val="007A40A3"/>
    <w:rsid w:val="007A4488"/>
    <w:rsid w:val="007A51D1"/>
    <w:rsid w:val="007A7A7C"/>
    <w:rsid w:val="007A7B61"/>
    <w:rsid w:val="007B1B38"/>
    <w:rsid w:val="007B1EFE"/>
    <w:rsid w:val="007B2359"/>
    <w:rsid w:val="007B40E2"/>
    <w:rsid w:val="007B5B9E"/>
    <w:rsid w:val="007B63AB"/>
    <w:rsid w:val="007B6760"/>
    <w:rsid w:val="007C121D"/>
    <w:rsid w:val="007C34F4"/>
    <w:rsid w:val="007C41D3"/>
    <w:rsid w:val="007C4CD8"/>
    <w:rsid w:val="007D0133"/>
    <w:rsid w:val="007D16DC"/>
    <w:rsid w:val="007D5A67"/>
    <w:rsid w:val="007E2394"/>
    <w:rsid w:val="007E2EFE"/>
    <w:rsid w:val="007F42E4"/>
    <w:rsid w:val="007F513A"/>
    <w:rsid w:val="007F71A6"/>
    <w:rsid w:val="00801B58"/>
    <w:rsid w:val="008037BF"/>
    <w:rsid w:val="00804AFC"/>
    <w:rsid w:val="00804D07"/>
    <w:rsid w:val="00805D16"/>
    <w:rsid w:val="00806F67"/>
    <w:rsid w:val="00810CF2"/>
    <w:rsid w:val="008115ED"/>
    <w:rsid w:val="00813097"/>
    <w:rsid w:val="0081404C"/>
    <w:rsid w:val="00816DD5"/>
    <w:rsid w:val="00817EFA"/>
    <w:rsid w:val="00821DE6"/>
    <w:rsid w:val="008234BD"/>
    <w:rsid w:val="008240B6"/>
    <w:rsid w:val="0082515B"/>
    <w:rsid w:val="008275DE"/>
    <w:rsid w:val="00827DF1"/>
    <w:rsid w:val="00832252"/>
    <w:rsid w:val="00832683"/>
    <w:rsid w:val="00832724"/>
    <w:rsid w:val="00842392"/>
    <w:rsid w:val="008442B6"/>
    <w:rsid w:val="008456DE"/>
    <w:rsid w:val="008466BD"/>
    <w:rsid w:val="00846A25"/>
    <w:rsid w:val="00851B6A"/>
    <w:rsid w:val="00852392"/>
    <w:rsid w:val="008535A6"/>
    <w:rsid w:val="00853C27"/>
    <w:rsid w:val="00856007"/>
    <w:rsid w:val="0086164C"/>
    <w:rsid w:val="00861E13"/>
    <w:rsid w:val="008655B1"/>
    <w:rsid w:val="00872E85"/>
    <w:rsid w:val="00876056"/>
    <w:rsid w:val="0087607A"/>
    <w:rsid w:val="00880498"/>
    <w:rsid w:val="00887098"/>
    <w:rsid w:val="008903CD"/>
    <w:rsid w:val="00890E71"/>
    <w:rsid w:val="00896AA7"/>
    <w:rsid w:val="00896C95"/>
    <w:rsid w:val="008A0B6D"/>
    <w:rsid w:val="008A0CF6"/>
    <w:rsid w:val="008A23FA"/>
    <w:rsid w:val="008A3637"/>
    <w:rsid w:val="008A3FFE"/>
    <w:rsid w:val="008A46BA"/>
    <w:rsid w:val="008A6190"/>
    <w:rsid w:val="008B2FFD"/>
    <w:rsid w:val="008B4A90"/>
    <w:rsid w:val="008B5FA7"/>
    <w:rsid w:val="008B6DD3"/>
    <w:rsid w:val="008B7B7D"/>
    <w:rsid w:val="008C0AFA"/>
    <w:rsid w:val="008C409B"/>
    <w:rsid w:val="008C4954"/>
    <w:rsid w:val="008C5FC2"/>
    <w:rsid w:val="008D5684"/>
    <w:rsid w:val="008D59FC"/>
    <w:rsid w:val="008D5BAC"/>
    <w:rsid w:val="008D6D9D"/>
    <w:rsid w:val="008D6E71"/>
    <w:rsid w:val="008D7D26"/>
    <w:rsid w:val="008E1A69"/>
    <w:rsid w:val="008E1B83"/>
    <w:rsid w:val="008E3A19"/>
    <w:rsid w:val="008E3F0D"/>
    <w:rsid w:val="008E4456"/>
    <w:rsid w:val="008E542E"/>
    <w:rsid w:val="008E5EA5"/>
    <w:rsid w:val="008E658F"/>
    <w:rsid w:val="008E78B0"/>
    <w:rsid w:val="008F09B6"/>
    <w:rsid w:val="008F1647"/>
    <w:rsid w:val="008F1A72"/>
    <w:rsid w:val="008F1A84"/>
    <w:rsid w:val="008F296E"/>
    <w:rsid w:val="008F3364"/>
    <w:rsid w:val="008F414B"/>
    <w:rsid w:val="008F48CB"/>
    <w:rsid w:val="008F555F"/>
    <w:rsid w:val="008F55BF"/>
    <w:rsid w:val="0090181F"/>
    <w:rsid w:val="00901974"/>
    <w:rsid w:val="0090295C"/>
    <w:rsid w:val="00903698"/>
    <w:rsid w:val="00904115"/>
    <w:rsid w:val="009064BE"/>
    <w:rsid w:val="00907827"/>
    <w:rsid w:val="00910638"/>
    <w:rsid w:val="00914F07"/>
    <w:rsid w:val="00915399"/>
    <w:rsid w:val="00915E20"/>
    <w:rsid w:val="00916A09"/>
    <w:rsid w:val="009205E1"/>
    <w:rsid w:val="0092346A"/>
    <w:rsid w:val="00923E0C"/>
    <w:rsid w:val="00927857"/>
    <w:rsid w:val="00933603"/>
    <w:rsid w:val="00934C9D"/>
    <w:rsid w:val="00937210"/>
    <w:rsid w:val="00940E15"/>
    <w:rsid w:val="00941A42"/>
    <w:rsid w:val="00943812"/>
    <w:rsid w:val="00946348"/>
    <w:rsid w:val="009512B0"/>
    <w:rsid w:val="0095280D"/>
    <w:rsid w:val="00953A80"/>
    <w:rsid w:val="0095480A"/>
    <w:rsid w:val="009571F1"/>
    <w:rsid w:val="00957815"/>
    <w:rsid w:val="00960B90"/>
    <w:rsid w:val="009627AE"/>
    <w:rsid w:val="0096330D"/>
    <w:rsid w:val="00963421"/>
    <w:rsid w:val="00971115"/>
    <w:rsid w:val="009718AE"/>
    <w:rsid w:val="009746DB"/>
    <w:rsid w:val="00975379"/>
    <w:rsid w:val="00975EEE"/>
    <w:rsid w:val="009763EF"/>
    <w:rsid w:val="009766F3"/>
    <w:rsid w:val="009777A0"/>
    <w:rsid w:val="00977CED"/>
    <w:rsid w:val="00982357"/>
    <w:rsid w:val="00982520"/>
    <w:rsid w:val="0098277D"/>
    <w:rsid w:val="00984122"/>
    <w:rsid w:val="009853AC"/>
    <w:rsid w:val="009863E5"/>
    <w:rsid w:val="00987A75"/>
    <w:rsid w:val="00990868"/>
    <w:rsid w:val="00991171"/>
    <w:rsid w:val="00992297"/>
    <w:rsid w:val="00992377"/>
    <w:rsid w:val="009924BE"/>
    <w:rsid w:val="009952FD"/>
    <w:rsid w:val="00995795"/>
    <w:rsid w:val="00997623"/>
    <w:rsid w:val="00997F32"/>
    <w:rsid w:val="009A06DB"/>
    <w:rsid w:val="009A17D5"/>
    <w:rsid w:val="009A2108"/>
    <w:rsid w:val="009A57B7"/>
    <w:rsid w:val="009A58F6"/>
    <w:rsid w:val="009A6C8A"/>
    <w:rsid w:val="009A6EBC"/>
    <w:rsid w:val="009B07F6"/>
    <w:rsid w:val="009B1490"/>
    <w:rsid w:val="009B1975"/>
    <w:rsid w:val="009B2268"/>
    <w:rsid w:val="009B4483"/>
    <w:rsid w:val="009B630E"/>
    <w:rsid w:val="009B6DC9"/>
    <w:rsid w:val="009B7497"/>
    <w:rsid w:val="009B7571"/>
    <w:rsid w:val="009C2193"/>
    <w:rsid w:val="009C2883"/>
    <w:rsid w:val="009C6971"/>
    <w:rsid w:val="009D2B7B"/>
    <w:rsid w:val="009E0A0A"/>
    <w:rsid w:val="009E559A"/>
    <w:rsid w:val="009E57E1"/>
    <w:rsid w:val="009E5993"/>
    <w:rsid w:val="009F327F"/>
    <w:rsid w:val="009F4231"/>
    <w:rsid w:val="009F7B55"/>
    <w:rsid w:val="00A00D97"/>
    <w:rsid w:val="00A010FD"/>
    <w:rsid w:val="00A0296E"/>
    <w:rsid w:val="00A06F98"/>
    <w:rsid w:val="00A10A98"/>
    <w:rsid w:val="00A10AC2"/>
    <w:rsid w:val="00A10BFE"/>
    <w:rsid w:val="00A1186C"/>
    <w:rsid w:val="00A12033"/>
    <w:rsid w:val="00A12160"/>
    <w:rsid w:val="00A12D6A"/>
    <w:rsid w:val="00A15043"/>
    <w:rsid w:val="00A20788"/>
    <w:rsid w:val="00A228AA"/>
    <w:rsid w:val="00A26D1D"/>
    <w:rsid w:val="00A320CE"/>
    <w:rsid w:val="00A34CB3"/>
    <w:rsid w:val="00A369D2"/>
    <w:rsid w:val="00A36DCE"/>
    <w:rsid w:val="00A37560"/>
    <w:rsid w:val="00A407E9"/>
    <w:rsid w:val="00A40FFA"/>
    <w:rsid w:val="00A413DF"/>
    <w:rsid w:val="00A42588"/>
    <w:rsid w:val="00A44149"/>
    <w:rsid w:val="00A462F6"/>
    <w:rsid w:val="00A47AF5"/>
    <w:rsid w:val="00A51EE5"/>
    <w:rsid w:val="00A54436"/>
    <w:rsid w:val="00A60647"/>
    <w:rsid w:val="00A62718"/>
    <w:rsid w:val="00A65813"/>
    <w:rsid w:val="00A708A9"/>
    <w:rsid w:val="00A7102E"/>
    <w:rsid w:val="00A711BA"/>
    <w:rsid w:val="00A72442"/>
    <w:rsid w:val="00A73AF1"/>
    <w:rsid w:val="00A758C0"/>
    <w:rsid w:val="00A77AF1"/>
    <w:rsid w:val="00A81050"/>
    <w:rsid w:val="00A813E8"/>
    <w:rsid w:val="00A8381B"/>
    <w:rsid w:val="00A83947"/>
    <w:rsid w:val="00A86840"/>
    <w:rsid w:val="00A9050E"/>
    <w:rsid w:val="00A928A2"/>
    <w:rsid w:val="00AA14EA"/>
    <w:rsid w:val="00AA260A"/>
    <w:rsid w:val="00AA5AAF"/>
    <w:rsid w:val="00AA700E"/>
    <w:rsid w:val="00AB1278"/>
    <w:rsid w:val="00AB1315"/>
    <w:rsid w:val="00AB27FE"/>
    <w:rsid w:val="00AB3AC8"/>
    <w:rsid w:val="00AB433A"/>
    <w:rsid w:val="00AB4611"/>
    <w:rsid w:val="00AB5201"/>
    <w:rsid w:val="00AB5F0B"/>
    <w:rsid w:val="00AC076A"/>
    <w:rsid w:val="00AC082C"/>
    <w:rsid w:val="00AC1899"/>
    <w:rsid w:val="00AC262B"/>
    <w:rsid w:val="00AC458A"/>
    <w:rsid w:val="00AD2B0D"/>
    <w:rsid w:val="00AD49C4"/>
    <w:rsid w:val="00AE334E"/>
    <w:rsid w:val="00AE375D"/>
    <w:rsid w:val="00AE4EC1"/>
    <w:rsid w:val="00AE6555"/>
    <w:rsid w:val="00AE72F3"/>
    <w:rsid w:val="00AF1ABA"/>
    <w:rsid w:val="00AF1F93"/>
    <w:rsid w:val="00AF6BEB"/>
    <w:rsid w:val="00B0045F"/>
    <w:rsid w:val="00B01E31"/>
    <w:rsid w:val="00B04F41"/>
    <w:rsid w:val="00B06E35"/>
    <w:rsid w:val="00B10768"/>
    <w:rsid w:val="00B10DC4"/>
    <w:rsid w:val="00B130C9"/>
    <w:rsid w:val="00B20776"/>
    <w:rsid w:val="00B24966"/>
    <w:rsid w:val="00B25284"/>
    <w:rsid w:val="00B265C8"/>
    <w:rsid w:val="00B2697E"/>
    <w:rsid w:val="00B26995"/>
    <w:rsid w:val="00B274C7"/>
    <w:rsid w:val="00B30C1C"/>
    <w:rsid w:val="00B33831"/>
    <w:rsid w:val="00B40325"/>
    <w:rsid w:val="00B409BF"/>
    <w:rsid w:val="00B44E01"/>
    <w:rsid w:val="00B475FF"/>
    <w:rsid w:val="00B47ECC"/>
    <w:rsid w:val="00B50B90"/>
    <w:rsid w:val="00B56275"/>
    <w:rsid w:val="00B669C6"/>
    <w:rsid w:val="00B67F84"/>
    <w:rsid w:val="00B7211D"/>
    <w:rsid w:val="00B73EE4"/>
    <w:rsid w:val="00B75703"/>
    <w:rsid w:val="00B779DC"/>
    <w:rsid w:val="00B81383"/>
    <w:rsid w:val="00B83C29"/>
    <w:rsid w:val="00B84A14"/>
    <w:rsid w:val="00B875BB"/>
    <w:rsid w:val="00B963AE"/>
    <w:rsid w:val="00B965BB"/>
    <w:rsid w:val="00BA08A7"/>
    <w:rsid w:val="00BA1A0E"/>
    <w:rsid w:val="00BA429D"/>
    <w:rsid w:val="00BA467A"/>
    <w:rsid w:val="00BB08D8"/>
    <w:rsid w:val="00BB2375"/>
    <w:rsid w:val="00BB31AA"/>
    <w:rsid w:val="00BB45E2"/>
    <w:rsid w:val="00BB6472"/>
    <w:rsid w:val="00BB6CCD"/>
    <w:rsid w:val="00BC0A38"/>
    <w:rsid w:val="00BC3CBD"/>
    <w:rsid w:val="00BC4DF5"/>
    <w:rsid w:val="00BC5D44"/>
    <w:rsid w:val="00BC60E0"/>
    <w:rsid w:val="00BD27EB"/>
    <w:rsid w:val="00BD2C25"/>
    <w:rsid w:val="00BD4B27"/>
    <w:rsid w:val="00BD4F47"/>
    <w:rsid w:val="00BD57D6"/>
    <w:rsid w:val="00BF0372"/>
    <w:rsid w:val="00BF0561"/>
    <w:rsid w:val="00BF10CC"/>
    <w:rsid w:val="00BF13D8"/>
    <w:rsid w:val="00BF1813"/>
    <w:rsid w:val="00BF4EC8"/>
    <w:rsid w:val="00BF65F0"/>
    <w:rsid w:val="00BF745D"/>
    <w:rsid w:val="00C036FF"/>
    <w:rsid w:val="00C040DE"/>
    <w:rsid w:val="00C06C55"/>
    <w:rsid w:val="00C108CA"/>
    <w:rsid w:val="00C11E58"/>
    <w:rsid w:val="00C127E8"/>
    <w:rsid w:val="00C12AB0"/>
    <w:rsid w:val="00C138B2"/>
    <w:rsid w:val="00C153C9"/>
    <w:rsid w:val="00C167F8"/>
    <w:rsid w:val="00C171A2"/>
    <w:rsid w:val="00C178EA"/>
    <w:rsid w:val="00C203F2"/>
    <w:rsid w:val="00C20A05"/>
    <w:rsid w:val="00C22087"/>
    <w:rsid w:val="00C22EE7"/>
    <w:rsid w:val="00C23A05"/>
    <w:rsid w:val="00C2438A"/>
    <w:rsid w:val="00C261A8"/>
    <w:rsid w:val="00C26DA9"/>
    <w:rsid w:val="00C272D3"/>
    <w:rsid w:val="00C27975"/>
    <w:rsid w:val="00C279C4"/>
    <w:rsid w:val="00C3389B"/>
    <w:rsid w:val="00C350AE"/>
    <w:rsid w:val="00C40D22"/>
    <w:rsid w:val="00C41915"/>
    <w:rsid w:val="00C429E6"/>
    <w:rsid w:val="00C47C9A"/>
    <w:rsid w:val="00C506FF"/>
    <w:rsid w:val="00C51308"/>
    <w:rsid w:val="00C53778"/>
    <w:rsid w:val="00C547EC"/>
    <w:rsid w:val="00C60E41"/>
    <w:rsid w:val="00C61035"/>
    <w:rsid w:val="00C619EA"/>
    <w:rsid w:val="00C6778E"/>
    <w:rsid w:val="00C74B22"/>
    <w:rsid w:val="00C7627B"/>
    <w:rsid w:val="00C81EF5"/>
    <w:rsid w:val="00C83930"/>
    <w:rsid w:val="00C92671"/>
    <w:rsid w:val="00C9401E"/>
    <w:rsid w:val="00C97FB2"/>
    <w:rsid w:val="00CA4203"/>
    <w:rsid w:val="00CA5379"/>
    <w:rsid w:val="00CA7884"/>
    <w:rsid w:val="00CB26E3"/>
    <w:rsid w:val="00CB3DE7"/>
    <w:rsid w:val="00CB5BFA"/>
    <w:rsid w:val="00CB7F2B"/>
    <w:rsid w:val="00CC106B"/>
    <w:rsid w:val="00CC3DFA"/>
    <w:rsid w:val="00CC44E9"/>
    <w:rsid w:val="00CC5CB0"/>
    <w:rsid w:val="00CD5292"/>
    <w:rsid w:val="00CD7A14"/>
    <w:rsid w:val="00CD7CCF"/>
    <w:rsid w:val="00CE138E"/>
    <w:rsid w:val="00CE3F12"/>
    <w:rsid w:val="00CE4898"/>
    <w:rsid w:val="00CE550A"/>
    <w:rsid w:val="00CE7239"/>
    <w:rsid w:val="00CE73D6"/>
    <w:rsid w:val="00CF440A"/>
    <w:rsid w:val="00CF4CB6"/>
    <w:rsid w:val="00CF5BB0"/>
    <w:rsid w:val="00D00F77"/>
    <w:rsid w:val="00D02EFB"/>
    <w:rsid w:val="00D04E89"/>
    <w:rsid w:val="00D05E78"/>
    <w:rsid w:val="00D079DA"/>
    <w:rsid w:val="00D13294"/>
    <w:rsid w:val="00D1336A"/>
    <w:rsid w:val="00D1689A"/>
    <w:rsid w:val="00D20286"/>
    <w:rsid w:val="00D2199A"/>
    <w:rsid w:val="00D233D4"/>
    <w:rsid w:val="00D2477D"/>
    <w:rsid w:val="00D30317"/>
    <w:rsid w:val="00D31F1F"/>
    <w:rsid w:val="00D32E85"/>
    <w:rsid w:val="00D33B31"/>
    <w:rsid w:val="00D34967"/>
    <w:rsid w:val="00D35B15"/>
    <w:rsid w:val="00D4326C"/>
    <w:rsid w:val="00D43AA0"/>
    <w:rsid w:val="00D5009C"/>
    <w:rsid w:val="00D50836"/>
    <w:rsid w:val="00D5156B"/>
    <w:rsid w:val="00D51BCD"/>
    <w:rsid w:val="00D52437"/>
    <w:rsid w:val="00D5528A"/>
    <w:rsid w:val="00D60222"/>
    <w:rsid w:val="00D60CA7"/>
    <w:rsid w:val="00D60E49"/>
    <w:rsid w:val="00D62542"/>
    <w:rsid w:val="00D6433A"/>
    <w:rsid w:val="00D666EB"/>
    <w:rsid w:val="00D71101"/>
    <w:rsid w:val="00D719EA"/>
    <w:rsid w:val="00D72695"/>
    <w:rsid w:val="00D72840"/>
    <w:rsid w:val="00D73250"/>
    <w:rsid w:val="00D73922"/>
    <w:rsid w:val="00D7402A"/>
    <w:rsid w:val="00D77933"/>
    <w:rsid w:val="00D80AE1"/>
    <w:rsid w:val="00D81444"/>
    <w:rsid w:val="00D81797"/>
    <w:rsid w:val="00D829EA"/>
    <w:rsid w:val="00D82C14"/>
    <w:rsid w:val="00D83612"/>
    <w:rsid w:val="00D83D38"/>
    <w:rsid w:val="00D84F28"/>
    <w:rsid w:val="00D855C2"/>
    <w:rsid w:val="00D85994"/>
    <w:rsid w:val="00D87EF4"/>
    <w:rsid w:val="00D93FA0"/>
    <w:rsid w:val="00DA03E7"/>
    <w:rsid w:val="00DA37B8"/>
    <w:rsid w:val="00DA4CF4"/>
    <w:rsid w:val="00DA58BB"/>
    <w:rsid w:val="00DA5F31"/>
    <w:rsid w:val="00DA6B8E"/>
    <w:rsid w:val="00DB13E1"/>
    <w:rsid w:val="00DB242A"/>
    <w:rsid w:val="00DB35A6"/>
    <w:rsid w:val="00DB3627"/>
    <w:rsid w:val="00DB3A98"/>
    <w:rsid w:val="00DB6DFB"/>
    <w:rsid w:val="00DB6E5E"/>
    <w:rsid w:val="00DC0C04"/>
    <w:rsid w:val="00DC201F"/>
    <w:rsid w:val="00DC2804"/>
    <w:rsid w:val="00DC2A71"/>
    <w:rsid w:val="00DC3314"/>
    <w:rsid w:val="00DC3C97"/>
    <w:rsid w:val="00DC4677"/>
    <w:rsid w:val="00DC5ED7"/>
    <w:rsid w:val="00DC64CC"/>
    <w:rsid w:val="00DC7063"/>
    <w:rsid w:val="00DD4157"/>
    <w:rsid w:val="00DD67C2"/>
    <w:rsid w:val="00DD6998"/>
    <w:rsid w:val="00DE1437"/>
    <w:rsid w:val="00DE33C1"/>
    <w:rsid w:val="00DE39ED"/>
    <w:rsid w:val="00DE3FDA"/>
    <w:rsid w:val="00DF13F9"/>
    <w:rsid w:val="00DF1B70"/>
    <w:rsid w:val="00DF281A"/>
    <w:rsid w:val="00DF3747"/>
    <w:rsid w:val="00E0009E"/>
    <w:rsid w:val="00E02F3E"/>
    <w:rsid w:val="00E03146"/>
    <w:rsid w:val="00E038F2"/>
    <w:rsid w:val="00E10889"/>
    <w:rsid w:val="00E1215F"/>
    <w:rsid w:val="00E13FD3"/>
    <w:rsid w:val="00E14B0F"/>
    <w:rsid w:val="00E1565D"/>
    <w:rsid w:val="00E2201F"/>
    <w:rsid w:val="00E226E4"/>
    <w:rsid w:val="00E24342"/>
    <w:rsid w:val="00E263CA"/>
    <w:rsid w:val="00E27635"/>
    <w:rsid w:val="00E30925"/>
    <w:rsid w:val="00E31B1E"/>
    <w:rsid w:val="00E34899"/>
    <w:rsid w:val="00E34A4E"/>
    <w:rsid w:val="00E41A42"/>
    <w:rsid w:val="00E43A8B"/>
    <w:rsid w:val="00E43F49"/>
    <w:rsid w:val="00E555CE"/>
    <w:rsid w:val="00E56610"/>
    <w:rsid w:val="00E57638"/>
    <w:rsid w:val="00E57B39"/>
    <w:rsid w:val="00E6136C"/>
    <w:rsid w:val="00E62226"/>
    <w:rsid w:val="00E6396E"/>
    <w:rsid w:val="00E6420B"/>
    <w:rsid w:val="00E64256"/>
    <w:rsid w:val="00E6591B"/>
    <w:rsid w:val="00E6668B"/>
    <w:rsid w:val="00E66D08"/>
    <w:rsid w:val="00E67385"/>
    <w:rsid w:val="00E71E92"/>
    <w:rsid w:val="00E737B9"/>
    <w:rsid w:val="00E73F22"/>
    <w:rsid w:val="00E81B1D"/>
    <w:rsid w:val="00E82497"/>
    <w:rsid w:val="00E858F3"/>
    <w:rsid w:val="00E85B63"/>
    <w:rsid w:val="00E87C7E"/>
    <w:rsid w:val="00E91FAB"/>
    <w:rsid w:val="00E94DD6"/>
    <w:rsid w:val="00EA0AA7"/>
    <w:rsid w:val="00EB182D"/>
    <w:rsid w:val="00EB185E"/>
    <w:rsid w:val="00EB24CD"/>
    <w:rsid w:val="00EB2F4B"/>
    <w:rsid w:val="00EB3D1F"/>
    <w:rsid w:val="00EB5D85"/>
    <w:rsid w:val="00EB5F07"/>
    <w:rsid w:val="00EC1146"/>
    <w:rsid w:val="00EC34F3"/>
    <w:rsid w:val="00EC653E"/>
    <w:rsid w:val="00ED1010"/>
    <w:rsid w:val="00ED2525"/>
    <w:rsid w:val="00ED45C5"/>
    <w:rsid w:val="00ED4A90"/>
    <w:rsid w:val="00ED5012"/>
    <w:rsid w:val="00ED52FA"/>
    <w:rsid w:val="00ED567F"/>
    <w:rsid w:val="00ED74B3"/>
    <w:rsid w:val="00EE0138"/>
    <w:rsid w:val="00EE3D7A"/>
    <w:rsid w:val="00EE56D5"/>
    <w:rsid w:val="00EE716A"/>
    <w:rsid w:val="00EF4289"/>
    <w:rsid w:val="00F00BC2"/>
    <w:rsid w:val="00F03373"/>
    <w:rsid w:val="00F038EF"/>
    <w:rsid w:val="00F03AD2"/>
    <w:rsid w:val="00F03BFE"/>
    <w:rsid w:val="00F044B6"/>
    <w:rsid w:val="00F0576E"/>
    <w:rsid w:val="00F059A8"/>
    <w:rsid w:val="00F073C9"/>
    <w:rsid w:val="00F10AEC"/>
    <w:rsid w:val="00F12A51"/>
    <w:rsid w:val="00F12F22"/>
    <w:rsid w:val="00F13DB3"/>
    <w:rsid w:val="00F233B2"/>
    <w:rsid w:val="00F27811"/>
    <w:rsid w:val="00F2798C"/>
    <w:rsid w:val="00F3155A"/>
    <w:rsid w:val="00F33276"/>
    <w:rsid w:val="00F336F7"/>
    <w:rsid w:val="00F41AB6"/>
    <w:rsid w:val="00F44ABE"/>
    <w:rsid w:val="00F45B84"/>
    <w:rsid w:val="00F532A2"/>
    <w:rsid w:val="00F5571A"/>
    <w:rsid w:val="00F5722C"/>
    <w:rsid w:val="00F6291B"/>
    <w:rsid w:val="00F64604"/>
    <w:rsid w:val="00F65515"/>
    <w:rsid w:val="00F6559C"/>
    <w:rsid w:val="00F67DF2"/>
    <w:rsid w:val="00F71579"/>
    <w:rsid w:val="00F723C4"/>
    <w:rsid w:val="00F73758"/>
    <w:rsid w:val="00F75E46"/>
    <w:rsid w:val="00F81B96"/>
    <w:rsid w:val="00F827AC"/>
    <w:rsid w:val="00F830E1"/>
    <w:rsid w:val="00F846A7"/>
    <w:rsid w:val="00F84FDC"/>
    <w:rsid w:val="00F87F21"/>
    <w:rsid w:val="00F904EC"/>
    <w:rsid w:val="00F9052B"/>
    <w:rsid w:val="00F925E6"/>
    <w:rsid w:val="00F94CD7"/>
    <w:rsid w:val="00F96E07"/>
    <w:rsid w:val="00F978AC"/>
    <w:rsid w:val="00F97AEA"/>
    <w:rsid w:val="00FA0947"/>
    <w:rsid w:val="00FA0ED3"/>
    <w:rsid w:val="00FA16AB"/>
    <w:rsid w:val="00FA2B17"/>
    <w:rsid w:val="00FA4288"/>
    <w:rsid w:val="00FA6857"/>
    <w:rsid w:val="00FA6E98"/>
    <w:rsid w:val="00FB0D42"/>
    <w:rsid w:val="00FB4899"/>
    <w:rsid w:val="00FB7879"/>
    <w:rsid w:val="00FB7BFE"/>
    <w:rsid w:val="00FC1F5A"/>
    <w:rsid w:val="00FC337C"/>
    <w:rsid w:val="00FC384B"/>
    <w:rsid w:val="00FC45D6"/>
    <w:rsid w:val="00FC5487"/>
    <w:rsid w:val="00FC7AD5"/>
    <w:rsid w:val="00FD027A"/>
    <w:rsid w:val="00FD3337"/>
    <w:rsid w:val="00FD39B0"/>
    <w:rsid w:val="00FD454D"/>
    <w:rsid w:val="00FD4AB5"/>
    <w:rsid w:val="00FD5948"/>
    <w:rsid w:val="00FD5AA1"/>
    <w:rsid w:val="00FD65C8"/>
    <w:rsid w:val="00FD7269"/>
    <w:rsid w:val="00FD733A"/>
    <w:rsid w:val="00FD79CA"/>
    <w:rsid w:val="00FE0115"/>
    <w:rsid w:val="00FE0407"/>
    <w:rsid w:val="00FE0DA0"/>
    <w:rsid w:val="00FE25B2"/>
    <w:rsid w:val="00FE39E5"/>
    <w:rsid w:val="00FE6E6A"/>
    <w:rsid w:val="00FF0B57"/>
    <w:rsid w:val="00FF0E08"/>
    <w:rsid w:val="00FF13BA"/>
    <w:rsid w:val="00FF1503"/>
    <w:rsid w:val="00FF3A24"/>
    <w:rsid w:val="00FF3BC5"/>
    <w:rsid w:val="00FF584F"/>
    <w:rsid w:val="00FF6C17"/>
    <w:rsid w:val="00FF727B"/>
    <w:rsid w:val="00FF7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5D68"/>
  <w15:docId w15:val="{E65F2CE7-13E5-480E-9A9D-76F51471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6A7"/>
    <w:pPr>
      <w:spacing w:after="180" w:line="300" w:lineRule="atLeast"/>
      <w:jc w:val="both"/>
    </w:pPr>
    <w:rPr>
      <w:rFonts w:ascii="Arial" w:hAnsi="Arial" w:cs="Arial"/>
      <w:lang w:eastAsia="en-US"/>
    </w:rPr>
  </w:style>
  <w:style w:type="paragraph" w:styleId="Heading1">
    <w:name w:val="heading 1"/>
    <w:basedOn w:val="Normal"/>
    <w:link w:val="Heading1Char"/>
    <w:uiPriority w:val="9"/>
    <w:qFormat/>
    <w:rsid w:val="00A37560"/>
    <w:pPr>
      <w:keepNext/>
      <w:numPr>
        <w:numId w:val="27"/>
      </w:numPr>
      <w:outlineLvl w:val="0"/>
    </w:pPr>
    <w:rPr>
      <w:rFonts w:ascii="Arial Bold" w:hAnsi="Arial Bold"/>
      <w:b/>
      <w:caps/>
    </w:rPr>
  </w:style>
  <w:style w:type="paragraph" w:styleId="Heading2">
    <w:name w:val="heading 2"/>
    <w:basedOn w:val="Normal"/>
    <w:link w:val="Heading2Char"/>
    <w:uiPriority w:val="9"/>
    <w:qFormat/>
    <w:rsid w:val="00A37560"/>
    <w:pPr>
      <w:numPr>
        <w:ilvl w:val="1"/>
        <w:numId w:val="27"/>
      </w:numPr>
      <w:outlineLvl w:val="1"/>
    </w:pPr>
    <w:rPr>
      <w:color w:val="000000"/>
    </w:rPr>
  </w:style>
  <w:style w:type="paragraph" w:styleId="Heading3">
    <w:name w:val="heading 3"/>
    <w:basedOn w:val="Normal"/>
    <w:uiPriority w:val="9"/>
    <w:qFormat/>
    <w:rsid w:val="00BB3774"/>
    <w:pPr>
      <w:numPr>
        <w:ilvl w:val="2"/>
        <w:numId w:val="27"/>
      </w:numPr>
      <w:spacing w:after="120"/>
      <w:outlineLvl w:val="2"/>
    </w:pPr>
  </w:style>
  <w:style w:type="paragraph" w:styleId="Heading4">
    <w:name w:val="heading 4"/>
    <w:basedOn w:val="Normal"/>
    <w:uiPriority w:val="9"/>
    <w:qFormat/>
    <w:rsid w:val="005334A3"/>
    <w:pPr>
      <w:numPr>
        <w:ilvl w:val="3"/>
        <w:numId w:val="27"/>
      </w:numPr>
      <w:tabs>
        <w:tab w:val="left" w:pos="2261"/>
      </w:tabs>
      <w:spacing w:after="120"/>
      <w:outlineLvl w:val="3"/>
    </w:pPr>
  </w:style>
  <w:style w:type="paragraph" w:styleId="Heading5">
    <w:name w:val="heading 5"/>
    <w:basedOn w:val="Normal"/>
    <w:uiPriority w:val="9"/>
    <w:qFormat/>
    <w:rsid w:val="00BB3774"/>
    <w:pPr>
      <w:numPr>
        <w:ilvl w:val="4"/>
        <w:numId w:val="27"/>
      </w:numPr>
      <w:spacing w:after="120"/>
      <w:outlineLvl w:val="4"/>
    </w:pPr>
  </w:style>
  <w:style w:type="paragraph" w:styleId="Heading6">
    <w:name w:val="heading 6"/>
    <w:basedOn w:val="Normal"/>
    <w:next w:val="Normal"/>
    <w:autoRedefine/>
    <w:uiPriority w:val="9"/>
    <w:qFormat/>
    <w:rsid w:val="00BB3774"/>
    <w:pPr>
      <w:keepNext/>
      <w:spacing w:before="160" w:after="80"/>
      <w:jc w:val="left"/>
      <w:outlineLvl w:val="5"/>
    </w:pPr>
    <w:rPr>
      <w:b/>
    </w:rPr>
  </w:style>
  <w:style w:type="paragraph" w:styleId="Heading7">
    <w:name w:val="heading 7"/>
    <w:basedOn w:val="Normal"/>
    <w:next w:val="Normal"/>
    <w:uiPriority w:val="9"/>
    <w:qFormat/>
    <w:rsid w:val="00BB3774"/>
    <w:pPr>
      <w:keepNext/>
      <w:jc w:val="left"/>
      <w:outlineLvl w:val="6"/>
    </w:pPr>
    <w:rPr>
      <w:b/>
      <w:smallCaps/>
      <w:color w:val="000000"/>
      <w:sz w:val="24"/>
    </w:rPr>
  </w:style>
  <w:style w:type="paragraph" w:styleId="Heading8">
    <w:name w:val="heading 8"/>
    <w:basedOn w:val="Normal"/>
    <w:next w:val="Normal"/>
    <w:autoRedefine/>
    <w:uiPriority w:val="9"/>
    <w:qFormat/>
    <w:rsid w:val="00BB3774"/>
    <w:pPr>
      <w:keepNext/>
      <w:pageBreakBefore/>
      <w:pBdr>
        <w:bottom w:val="single" w:sz="4" w:space="1" w:color="auto"/>
      </w:pBdr>
      <w:spacing w:before="600" w:after="120"/>
      <w:jc w:val="left"/>
      <w:outlineLvl w:val="7"/>
    </w:pPr>
    <w:rPr>
      <w:b/>
      <w:smallCaps/>
      <w:sz w:val="28"/>
    </w:rPr>
  </w:style>
  <w:style w:type="paragraph" w:styleId="Heading9">
    <w:name w:val="heading 9"/>
    <w:basedOn w:val="Normal"/>
    <w:link w:val="Heading9Char"/>
    <w:uiPriority w:val="9"/>
    <w:qFormat/>
    <w:rsid w:val="008A0CF6"/>
    <w:pPr>
      <w:widowControl w:val="0"/>
      <w:tabs>
        <w:tab w:val="num" w:pos="0"/>
      </w:tabs>
      <w:spacing w:before="240" w:after="60" w:line="260" w:lineRule="atLeast"/>
      <w:outlineLvl w:val="8"/>
    </w:pPr>
    <w:rPr>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after="120"/>
      <w:outlineLvl w:val="1"/>
    </w:pPr>
    <w:rPr>
      <w:color w:val="000000"/>
    </w:rPr>
  </w:style>
  <w:style w:type="paragraph" w:customStyle="1" w:styleId="Sch1stylepara">
    <w:name w:val="Sch (1style) para"/>
    <w:basedOn w:val="Normal"/>
    <w:rsid w:val="00BB3774"/>
    <w:pPr>
      <w:numPr>
        <w:ilvl w:val="2"/>
        <w:numId w:val="4"/>
      </w:numPr>
      <w:spacing w:after="120"/>
    </w:pPr>
  </w:style>
  <w:style w:type="paragraph" w:customStyle="1" w:styleId="Sch1stylesubpara">
    <w:name w:val="Sch (1style) sub para"/>
    <w:basedOn w:val="Heading4"/>
    <w:rsid w:val="00BB3774"/>
    <w:pPr>
      <w:numPr>
        <w:numId w:val="4"/>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rPr>
  </w:style>
  <w:style w:type="paragraph" w:styleId="TOC2">
    <w:name w:val="toc 2"/>
    <w:basedOn w:val="Normal"/>
    <w:next w:val="Normal"/>
    <w:autoRedefine/>
    <w:rsid w:val="00E374FA"/>
    <w:pPr>
      <w:tabs>
        <w:tab w:val="left" w:pos="706"/>
        <w:tab w:val="right" w:leader="dot" w:pos="7661"/>
      </w:tabs>
      <w:spacing w:before="120"/>
      <w:ind w:left="709" w:right="1219" w:hanging="709"/>
    </w:pPr>
  </w:style>
  <w:style w:type="paragraph" w:styleId="TOC3">
    <w:name w:val="toc 3"/>
    <w:basedOn w:val="Normal"/>
    <w:next w:val="Normal"/>
    <w:autoRedefine/>
    <w:rsid w:val="00E374FA"/>
    <w:pPr>
      <w:tabs>
        <w:tab w:val="left" w:pos="709"/>
        <w:tab w:val="right" w:leader="dot" w:pos="7655"/>
      </w:tabs>
      <w:ind w:left="709" w:right="1219" w:hanging="709"/>
    </w:pPr>
    <w:rPr>
      <w:noProof/>
    </w:rPr>
  </w:style>
  <w:style w:type="character" w:styleId="Hyperlink">
    <w:name w:val="Hyperlink"/>
    <w:uiPriority w:val="99"/>
    <w:rsid w:val="00BB3774"/>
    <w:rPr>
      <w:color w:val="0000FF"/>
      <w:u w:val="single"/>
    </w:rPr>
  </w:style>
  <w:style w:type="character" w:styleId="FollowedHyperlink">
    <w:name w:val="FollowedHyperlink"/>
    <w:uiPriority w:val="99"/>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HD6Heading1">
    <w:name w:val="HD6 Heading 1"/>
    <w:basedOn w:val="HD6Level1"/>
    <w:next w:val="HD6Level2"/>
    <w:qFormat/>
    <w:rsid w:val="00DC4677"/>
    <w:pPr>
      <w:keepNext/>
      <w:jc w:val="left"/>
      <w:outlineLvl w:val="0"/>
    </w:pPr>
    <w:rPr>
      <w:b/>
      <w:caps/>
    </w:rPr>
  </w:style>
  <w:style w:type="paragraph" w:customStyle="1" w:styleId="HD6Level1">
    <w:name w:val="HD6 Level 1"/>
    <w:basedOn w:val="Normal"/>
    <w:qFormat/>
    <w:rsid w:val="00DC4677"/>
    <w:pPr>
      <w:numPr>
        <w:numId w:val="18"/>
      </w:numPr>
      <w:overflowPunct w:val="0"/>
      <w:autoSpaceDE w:val="0"/>
      <w:autoSpaceDN w:val="0"/>
      <w:adjustRightInd w:val="0"/>
      <w:spacing w:after="240" w:line="312" w:lineRule="auto"/>
      <w:textAlignment w:val="baseline"/>
    </w:pPr>
  </w:style>
  <w:style w:type="paragraph" w:customStyle="1" w:styleId="HD6Level2">
    <w:name w:val="HD6 Level 2"/>
    <w:basedOn w:val="HD6Level1"/>
    <w:qFormat/>
    <w:rsid w:val="00DC4677"/>
    <w:pPr>
      <w:numPr>
        <w:ilvl w:val="1"/>
      </w:numPr>
    </w:pPr>
  </w:style>
  <w:style w:type="paragraph" w:customStyle="1" w:styleId="HD6Level3">
    <w:name w:val="HD6 Level 3"/>
    <w:basedOn w:val="HD6Level2"/>
    <w:qFormat/>
    <w:rsid w:val="00DC4677"/>
    <w:pPr>
      <w:numPr>
        <w:ilvl w:val="2"/>
      </w:numPr>
    </w:pPr>
  </w:style>
  <w:style w:type="paragraph" w:customStyle="1" w:styleId="HD6Level4">
    <w:name w:val="HD6 Level 4"/>
    <w:basedOn w:val="HD6Level3"/>
    <w:rsid w:val="00DC4677"/>
    <w:pPr>
      <w:numPr>
        <w:ilvl w:val="3"/>
      </w:numPr>
    </w:pPr>
  </w:style>
  <w:style w:type="paragraph" w:customStyle="1" w:styleId="HD6Level5">
    <w:name w:val="HD6 Level 5"/>
    <w:basedOn w:val="HD6Level4"/>
    <w:rsid w:val="00DC4677"/>
    <w:pPr>
      <w:numPr>
        <w:ilvl w:val="4"/>
      </w:numPr>
    </w:pPr>
  </w:style>
  <w:style w:type="paragraph" w:customStyle="1" w:styleId="HD6Level6">
    <w:name w:val="HD6 Level 6"/>
    <w:basedOn w:val="HD6Level5"/>
    <w:rsid w:val="00DC4677"/>
    <w:pPr>
      <w:numPr>
        <w:ilvl w:val="5"/>
      </w:numPr>
    </w:pPr>
  </w:style>
  <w:style w:type="paragraph" w:styleId="ListParagraph">
    <w:name w:val="List Paragraph"/>
    <w:basedOn w:val="Normal"/>
    <w:uiPriority w:val="34"/>
    <w:qFormat/>
    <w:rsid w:val="00494991"/>
    <w:pPr>
      <w:spacing w:line="240" w:lineRule="auto"/>
      <w:ind w:left="720"/>
      <w:jc w:val="left"/>
    </w:pPr>
    <w:rPr>
      <w:sz w:val="24"/>
      <w:szCs w:val="24"/>
    </w:rPr>
  </w:style>
  <w:style w:type="character" w:customStyle="1" w:styleId="HeaderChar">
    <w:name w:val="Header Char"/>
    <w:basedOn w:val="DefaultParagraphFont"/>
    <w:link w:val="Header"/>
    <w:rsid w:val="00A1186C"/>
    <w:rPr>
      <w:sz w:val="22"/>
      <w:lang w:eastAsia="en-US"/>
    </w:rPr>
  </w:style>
  <w:style w:type="paragraph" w:customStyle="1" w:styleId="Level1">
    <w:name w:val="Level 1"/>
    <w:basedOn w:val="Normal"/>
    <w:qFormat/>
    <w:rsid w:val="00A1186C"/>
    <w:pPr>
      <w:numPr>
        <w:numId w:val="19"/>
      </w:numPr>
      <w:spacing w:after="240" w:line="312" w:lineRule="auto"/>
      <w:outlineLvl w:val="0"/>
    </w:pPr>
  </w:style>
  <w:style w:type="paragraph" w:customStyle="1" w:styleId="Level2">
    <w:name w:val="Level 2"/>
    <w:basedOn w:val="Normal"/>
    <w:link w:val="Level2Char"/>
    <w:qFormat/>
    <w:rsid w:val="00A1186C"/>
    <w:pPr>
      <w:numPr>
        <w:ilvl w:val="1"/>
        <w:numId w:val="19"/>
      </w:numPr>
      <w:spacing w:after="240" w:line="312" w:lineRule="auto"/>
      <w:outlineLvl w:val="1"/>
    </w:pPr>
  </w:style>
  <w:style w:type="paragraph" w:customStyle="1" w:styleId="Level3">
    <w:name w:val="Level 3"/>
    <w:basedOn w:val="Normal"/>
    <w:link w:val="Level3Char"/>
    <w:qFormat/>
    <w:rsid w:val="00A1186C"/>
    <w:pPr>
      <w:numPr>
        <w:ilvl w:val="2"/>
        <w:numId w:val="19"/>
      </w:numPr>
      <w:spacing w:after="240" w:line="312" w:lineRule="auto"/>
      <w:outlineLvl w:val="2"/>
    </w:pPr>
  </w:style>
  <w:style w:type="paragraph" w:customStyle="1" w:styleId="Level4">
    <w:name w:val="Level 4"/>
    <w:basedOn w:val="Normal"/>
    <w:qFormat/>
    <w:rsid w:val="00A1186C"/>
    <w:pPr>
      <w:numPr>
        <w:ilvl w:val="3"/>
        <w:numId w:val="19"/>
      </w:numPr>
      <w:spacing w:after="240" w:line="312" w:lineRule="auto"/>
      <w:outlineLvl w:val="3"/>
    </w:pPr>
  </w:style>
  <w:style w:type="paragraph" w:customStyle="1" w:styleId="Level5">
    <w:name w:val="Level 5"/>
    <w:basedOn w:val="Normal"/>
    <w:qFormat/>
    <w:rsid w:val="00A1186C"/>
    <w:pPr>
      <w:numPr>
        <w:ilvl w:val="4"/>
        <w:numId w:val="19"/>
      </w:numPr>
      <w:spacing w:after="240" w:line="312" w:lineRule="auto"/>
      <w:outlineLvl w:val="4"/>
    </w:pPr>
  </w:style>
  <w:style w:type="paragraph" w:customStyle="1" w:styleId="DocStyle">
    <w:name w:val="Doc Style"/>
    <w:basedOn w:val="Normal"/>
    <w:rsid w:val="00A1186C"/>
    <w:pPr>
      <w:spacing w:after="240" w:line="260" w:lineRule="atLeast"/>
    </w:pPr>
    <w:rPr>
      <w:rFonts w:ascii="Verdana" w:hAnsi="Verdana"/>
    </w:rPr>
  </w:style>
  <w:style w:type="character" w:customStyle="1" w:styleId="FooterChar">
    <w:name w:val="Footer Char"/>
    <w:basedOn w:val="DefaultParagraphFont"/>
    <w:link w:val="Footer"/>
    <w:uiPriority w:val="99"/>
    <w:rsid w:val="005E6FD8"/>
    <w:rPr>
      <w:sz w:val="22"/>
      <w:lang w:eastAsia="en-US"/>
    </w:rPr>
  </w:style>
  <w:style w:type="table" w:styleId="TableGrid">
    <w:name w:val="Table Grid"/>
    <w:basedOn w:val="TableNormal"/>
    <w:uiPriority w:val="59"/>
    <w:rsid w:val="00D8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57638"/>
    <w:pPr>
      <w:tabs>
        <w:tab w:val="left" w:pos="-702"/>
        <w:tab w:val="left" w:pos="18"/>
        <w:tab w:val="left" w:pos="718"/>
        <w:tab w:val="left" w:pos="1419"/>
        <w:tab w:val="left" w:pos="2120"/>
        <w:tab w:val="left" w:pos="4534"/>
      </w:tabs>
      <w:spacing w:line="240" w:lineRule="auto"/>
      <w:ind w:left="718" w:hanging="718"/>
    </w:pPr>
    <w:rPr>
      <w:sz w:val="24"/>
      <w:szCs w:val="24"/>
    </w:rPr>
  </w:style>
  <w:style w:type="character" w:customStyle="1" w:styleId="BodyTextIndent3Char">
    <w:name w:val="Body Text Indent 3 Char"/>
    <w:basedOn w:val="DefaultParagraphFont"/>
    <w:link w:val="BodyTextIndent3"/>
    <w:rsid w:val="00E57638"/>
    <w:rPr>
      <w:rFonts w:ascii="Arial" w:hAnsi="Arial" w:cs="Arial"/>
      <w:sz w:val="24"/>
      <w:szCs w:val="24"/>
      <w:lang w:eastAsia="en-US"/>
    </w:rPr>
  </w:style>
  <w:style w:type="character" w:customStyle="1" w:styleId="Heading1Char">
    <w:name w:val="Heading 1 Char"/>
    <w:basedOn w:val="DefaultParagraphFont"/>
    <w:link w:val="Heading1"/>
    <w:uiPriority w:val="9"/>
    <w:rsid w:val="00A37560"/>
    <w:rPr>
      <w:rFonts w:ascii="Arial Bold" w:hAnsi="Arial Bold" w:cs="Arial"/>
      <w:b/>
      <w:caps/>
      <w:lang w:eastAsia="en-US"/>
    </w:rPr>
  </w:style>
  <w:style w:type="character" w:styleId="Strong">
    <w:name w:val="Strong"/>
    <w:basedOn w:val="DefaultParagraphFont"/>
    <w:qFormat/>
    <w:rsid w:val="00E57638"/>
    <w:rPr>
      <w:b/>
      <w:bCs/>
    </w:rPr>
  </w:style>
  <w:style w:type="paragraph" w:styleId="BodyText">
    <w:name w:val="Body Text"/>
    <w:basedOn w:val="Normal"/>
    <w:link w:val="BodyTextChar"/>
    <w:rsid w:val="00E57638"/>
    <w:pPr>
      <w:spacing w:after="120"/>
    </w:pPr>
  </w:style>
  <w:style w:type="character" w:customStyle="1" w:styleId="BodyTextChar">
    <w:name w:val="Body Text Char"/>
    <w:basedOn w:val="DefaultParagraphFont"/>
    <w:link w:val="BodyText"/>
    <w:rsid w:val="00E57638"/>
    <w:rPr>
      <w:sz w:val="22"/>
      <w:lang w:eastAsia="en-US"/>
    </w:rPr>
  </w:style>
  <w:style w:type="character" w:customStyle="1" w:styleId="il">
    <w:name w:val="il"/>
    <w:basedOn w:val="DefaultParagraphFont"/>
    <w:rsid w:val="00005EAC"/>
  </w:style>
  <w:style w:type="paragraph" w:customStyle="1" w:styleId="Normal-Sam">
    <w:name w:val="Normal - Sam"/>
    <w:basedOn w:val="Normal"/>
    <w:rsid w:val="0054335B"/>
    <w:pPr>
      <w:overflowPunct w:val="0"/>
      <w:autoSpaceDE w:val="0"/>
      <w:autoSpaceDN w:val="0"/>
      <w:adjustRightInd w:val="0"/>
      <w:spacing w:after="240" w:line="240" w:lineRule="auto"/>
      <w:jc w:val="left"/>
      <w:textAlignment w:val="baseline"/>
    </w:pPr>
  </w:style>
  <w:style w:type="paragraph" w:styleId="BalloonText">
    <w:name w:val="Balloon Text"/>
    <w:basedOn w:val="Normal"/>
    <w:link w:val="BalloonTextChar"/>
    <w:rsid w:val="005234F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234F5"/>
    <w:rPr>
      <w:rFonts w:ascii="Tahoma" w:hAnsi="Tahoma" w:cs="Tahoma"/>
      <w:sz w:val="16"/>
      <w:szCs w:val="16"/>
      <w:lang w:eastAsia="en-US"/>
    </w:rPr>
  </w:style>
  <w:style w:type="character" w:styleId="CommentReference">
    <w:name w:val="annotation reference"/>
    <w:basedOn w:val="DefaultParagraphFont"/>
    <w:semiHidden/>
    <w:unhideWhenUsed/>
    <w:rsid w:val="00163FDD"/>
    <w:rPr>
      <w:sz w:val="16"/>
      <w:szCs w:val="16"/>
    </w:rPr>
  </w:style>
  <w:style w:type="paragraph" w:styleId="CommentSubject">
    <w:name w:val="annotation subject"/>
    <w:basedOn w:val="CommentText"/>
    <w:next w:val="CommentText"/>
    <w:link w:val="CommentSubjectChar"/>
    <w:semiHidden/>
    <w:unhideWhenUsed/>
    <w:rsid w:val="00163FDD"/>
    <w:pPr>
      <w:spacing w:line="240" w:lineRule="auto"/>
      <w:jc w:val="both"/>
    </w:pPr>
    <w:rPr>
      <w:b/>
      <w:bCs/>
    </w:rPr>
  </w:style>
  <w:style w:type="character" w:customStyle="1" w:styleId="CommentTextChar">
    <w:name w:val="Comment Text Char"/>
    <w:basedOn w:val="DefaultParagraphFont"/>
    <w:link w:val="CommentText"/>
    <w:rsid w:val="00163FDD"/>
    <w:rPr>
      <w:lang w:eastAsia="en-US"/>
    </w:rPr>
  </w:style>
  <w:style w:type="character" w:customStyle="1" w:styleId="CommentSubjectChar">
    <w:name w:val="Comment Subject Char"/>
    <w:basedOn w:val="CommentTextChar"/>
    <w:link w:val="CommentSubject"/>
    <w:semiHidden/>
    <w:rsid w:val="00163FDD"/>
    <w:rPr>
      <w:b/>
      <w:bCs/>
      <w:lang w:eastAsia="en-US"/>
    </w:rPr>
  </w:style>
  <w:style w:type="paragraph" w:customStyle="1" w:styleId="MRHeading1">
    <w:name w:val="M&amp;R Heading 1"/>
    <w:aliases w:val="M&amp;R H1"/>
    <w:basedOn w:val="Normal"/>
    <w:uiPriority w:val="9"/>
    <w:qFormat/>
    <w:rsid w:val="000137E9"/>
    <w:pPr>
      <w:keepNext/>
      <w:keepLines/>
      <w:tabs>
        <w:tab w:val="left" w:pos="720"/>
      </w:tabs>
      <w:spacing w:before="240" w:line="360" w:lineRule="auto"/>
      <w:outlineLvl w:val="0"/>
    </w:pPr>
    <w:rPr>
      <w:rFonts w:eastAsia="Calibri"/>
      <w:b/>
      <w:szCs w:val="22"/>
      <w:u w:val="single"/>
      <w:lang w:eastAsia="en-GB"/>
    </w:rPr>
  </w:style>
  <w:style w:type="paragraph" w:customStyle="1" w:styleId="MRHeading2">
    <w:name w:val="M&amp;R Heading 2"/>
    <w:aliases w:val="M&amp;R H2"/>
    <w:basedOn w:val="Normal"/>
    <w:uiPriority w:val="9"/>
    <w:qFormat/>
    <w:rsid w:val="000137E9"/>
    <w:pPr>
      <w:tabs>
        <w:tab w:val="left" w:pos="720"/>
      </w:tabs>
      <w:spacing w:before="240" w:line="360" w:lineRule="auto"/>
      <w:outlineLvl w:val="1"/>
    </w:pPr>
    <w:rPr>
      <w:rFonts w:eastAsia="Calibri"/>
      <w:szCs w:val="22"/>
      <w:lang w:eastAsia="en-GB"/>
    </w:rPr>
  </w:style>
  <w:style w:type="paragraph" w:customStyle="1" w:styleId="MRHeading3">
    <w:name w:val="M&amp;R Heading 3"/>
    <w:aliases w:val="M&amp;R H3"/>
    <w:basedOn w:val="Normal"/>
    <w:uiPriority w:val="9"/>
    <w:qFormat/>
    <w:rsid w:val="000137E9"/>
    <w:pPr>
      <w:tabs>
        <w:tab w:val="left" w:pos="1797"/>
      </w:tabs>
      <w:spacing w:before="240" w:line="360" w:lineRule="auto"/>
      <w:outlineLvl w:val="2"/>
    </w:pPr>
    <w:rPr>
      <w:rFonts w:eastAsia="Calibri"/>
      <w:szCs w:val="22"/>
      <w:lang w:eastAsia="en-GB"/>
    </w:rPr>
  </w:style>
  <w:style w:type="paragraph" w:customStyle="1" w:styleId="MRHeading4">
    <w:name w:val="M&amp;R Heading 4"/>
    <w:aliases w:val="M&amp;R H4"/>
    <w:basedOn w:val="Normal"/>
    <w:uiPriority w:val="9"/>
    <w:rsid w:val="000137E9"/>
    <w:pPr>
      <w:tabs>
        <w:tab w:val="left" w:pos="2517"/>
      </w:tabs>
      <w:spacing w:before="240" w:line="360" w:lineRule="auto"/>
      <w:outlineLvl w:val="3"/>
    </w:pPr>
    <w:rPr>
      <w:rFonts w:eastAsia="Calibri"/>
      <w:szCs w:val="22"/>
      <w:lang w:eastAsia="en-GB"/>
    </w:rPr>
  </w:style>
  <w:style w:type="paragraph" w:customStyle="1" w:styleId="MRHeading5">
    <w:name w:val="M&amp;R Heading 5"/>
    <w:aliases w:val="M&amp;R H5"/>
    <w:basedOn w:val="Normal"/>
    <w:uiPriority w:val="9"/>
    <w:rsid w:val="000137E9"/>
    <w:pPr>
      <w:tabs>
        <w:tab w:val="left" w:pos="3238"/>
      </w:tabs>
      <w:spacing w:before="240" w:line="360" w:lineRule="auto"/>
      <w:outlineLvl w:val="4"/>
    </w:pPr>
    <w:rPr>
      <w:rFonts w:eastAsia="Calibri"/>
      <w:szCs w:val="22"/>
      <w:lang w:eastAsia="en-GB"/>
    </w:rPr>
  </w:style>
  <w:style w:type="paragraph" w:customStyle="1" w:styleId="MRHeading6">
    <w:name w:val="M&amp;R Heading 6"/>
    <w:aliases w:val="M&amp;R H6"/>
    <w:basedOn w:val="Normal"/>
    <w:uiPriority w:val="9"/>
    <w:rsid w:val="000137E9"/>
    <w:pPr>
      <w:tabs>
        <w:tab w:val="left" w:pos="3958"/>
      </w:tabs>
      <w:spacing w:before="240" w:line="360" w:lineRule="auto"/>
      <w:outlineLvl w:val="5"/>
    </w:pPr>
    <w:rPr>
      <w:rFonts w:eastAsia="Calibri"/>
      <w:szCs w:val="22"/>
      <w:lang w:eastAsia="en-GB"/>
    </w:rPr>
  </w:style>
  <w:style w:type="paragraph" w:customStyle="1" w:styleId="MRHeading7">
    <w:name w:val="M&amp;R Heading 7"/>
    <w:aliases w:val="M&amp;R H7"/>
    <w:basedOn w:val="Normal"/>
    <w:uiPriority w:val="9"/>
    <w:rsid w:val="000137E9"/>
    <w:pPr>
      <w:tabs>
        <w:tab w:val="left" w:pos="4678"/>
      </w:tabs>
      <w:spacing w:before="240" w:line="360" w:lineRule="auto"/>
      <w:outlineLvl w:val="6"/>
    </w:pPr>
    <w:rPr>
      <w:rFonts w:eastAsia="Calibri"/>
      <w:szCs w:val="22"/>
      <w:lang w:eastAsia="en-GB"/>
    </w:rPr>
  </w:style>
  <w:style w:type="paragraph" w:customStyle="1" w:styleId="MRHeading8">
    <w:name w:val="M&amp;R Heading 8"/>
    <w:aliases w:val="M&amp;R H8"/>
    <w:basedOn w:val="Normal"/>
    <w:uiPriority w:val="9"/>
    <w:rsid w:val="000137E9"/>
    <w:pPr>
      <w:tabs>
        <w:tab w:val="left" w:pos="5398"/>
      </w:tabs>
      <w:spacing w:before="240" w:line="360" w:lineRule="auto"/>
      <w:outlineLvl w:val="7"/>
    </w:pPr>
    <w:rPr>
      <w:rFonts w:eastAsia="Calibri"/>
      <w:szCs w:val="22"/>
      <w:lang w:eastAsia="en-GB"/>
    </w:rPr>
  </w:style>
  <w:style w:type="paragraph" w:customStyle="1" w:styleId="MRHeading9">
    <w:name w:val="M&amp;R Heading 9"/>
    <w:aliases w:val="M&amp;R H9"/>
    <w:basedOn w:val="Normal"/>
    <w:uiPriority w:val="9"/>
    <w:rsid w:val="000137E9"/>
    <w:pPr>
      <w:tabs>
        <w:tab w:val="left" w:pos="6118"/>
      </w:tabs>
      <w:spacing w:before="240" w:line="360" w:lineRule="auto"/>
      <w:outlineLvl w:val="8"/>
    </w:pPr>
    <w:rPr>
      <w:rFonts w:eastAsia="Calibri"/>
      <w:szCs w:val="22"/>
      <w:lang w:eastAsia="en-GB"/>
    </w:rPr>
  </w:style>
  <w:style w:type="paragraph" w:customStyle="1" w:styleId="MRLMA1">
    <w:name w:val="M&amp;R LMA 1"/>
    <w:aliases w:val="M&amp;Rlma1"/>
    <w:basedOn w:val="Normal"/>
    <w:uiPriority w:val="49"/>
    <w:qFormat/>
    <w:rsid w:val="000137E9"/>
    <w:pPr>
      <w:numPr>
        <w:numId w:val="22"/>
      </w:numPr>
      <w:tabs>
        <w:tab w:val="left" w:pos="720"/>
      </w:tabs>
      <w:spacing w:before="240" w:line="360" w:lineRule="auto"/>
    </w:pPr>
    <w:rPr>
      <w:rFonts w:eastAsia="Calibri"/>
      <w:szCs w:val="22"/>
      <w:lang w:eastAsia="en-GB"/>
    </w:rPr>
  </w:style>
  <w:style w:type="paragraph" w:customStyle="1" w:styleId="MRLMA2">
    <w:name w:val="M&amp;R LMA 2"/>
    <w:aliases w:val="M&amp;Rlma2"/>
    <w:basedOn w:val="Normal"/>
    <w:uiPriority w:val="49"/>
    <w:qFormat/>
    <w:rsid w:val="000137E9"/>
    <w:pPr>
      <w:numPr>
        <w:ilvl w:val="1"/>
        <w:numId w:val="22"/>
      </w:numPr>
      <w:tabs>
        <w:tab w:val="left" w:pos="1440"/>
      </w:tabs>
      <w:spacing w:before="240" w:line="360" w:lineRule="auto"/>
    </w:pPr>
    <w:rPr>
      <w:rFonts w:eastAsia="Calibri"/>
      <w:szCs w:val="22"/>
      <w:lang w:eastAsia="en-GB"/>
    </w:rPr>
  </w:style>
  <w:style w:type="paragraph" w:customStyle="1" w:styleId="MRLMA3">
    <w:name w:val="M&amp;R LMA 3"/>
    <w:aliases w:val="M&amp;Rlma3"/>
    <w:basedOn w:val="Normal"/>
    <w:uiPriority w:val="49"/>
    <w:qFormat/>
    <w:rsid w:val="000137E9"/>
    <w:pPr>
      <w:numPr>
        <w:ilvl w:val="2"/>
        <w:numId w:val="22"/>
      </w:numPr>
      <w:spacing w:before="240" w:line="360" w:lineRule="auto"/>
    </w:pPr>
    <w:rPr>
      <w:rFonts w:eastAsia="Calibri"/>
      <w:szCs w:val="22"/>
      <w:lang w:eastAsia="en-GB"/>
    </w:rPr>
  </w:style>
  <w:style w:type="paragraph" w:customStyle="1" w:styleId="MRLMA4">
    <w:name w:val="M&amp;R LMA 4"/>
    <w:aliases w:val="M&amp;Rlma4"/>
    <w:basedOn w:val="Normal"/>
    <w:uiPriority w:val="49"/>
    <w:rsid w:val="000137E9"/>
    <w:pPr>
      <w:numPr>
        <w:ilvl w:val="3"/>
        <w:numId w:val="22"/>
      </w:numPr>
      <w:spacing w:before="240" w:line="360" w:lineRule="auto"/>
    </w:pPr>
    <w:rPr>
      <w:rFonts w:eastAsia="Calibri"/>
      <w:szCs w:val="22"/>
      <w:lang w:eastAsia="en-GB"/>
    </w:rPr>
  </w:style>
  <w:style w:type="paragraph" w:customStyle="1" w:styleId="MRLMA5">
    <w:name w:val="M&amp;R LMA 5"/>
    <w:aliases w:val="M&amp;Rlma5"/>
    <w:basedOn w:val="Normal"/>
    <w:uiPriority w:val="49"/>
    <w:rsid w:val="000137E9"/>
    <w:pPr>
      <w:numPr>
        <w:ilvl w:val="4"/>
        <w:numId w:val="22"/>
      </w:numPr>
      <w:spacing w:before="240" w:line="360" w:lineRule="auto"/>
    </w:pPr>
    <w:rPr>
      <w:rFonts w:eastAsia="Calibri"/>
      <w:szCs w:val="22"/>
      <w:lang w:eastAsia="en-GB"/>
    </w:rPr>
  </w:style>
  <w:style w:type="paragraph" w:customStyle="1" w:styleId="MRLMA6">
    <w:name w:val="M&amp;R LMA 6"/>
    <w:aliases w:val="M&amp;Rlma6"/>
    <w:basedOn w:val="Normal"/>
    <w:uiPriority w:val="49"/>
    <w:rsid w:val="000137E9"/>
    <w:pPr>
      <w:numPr>
        <w:ilvl w:val="5"/>
        <w:numId w:val="22"/>
      </w:numPr>
      <w:spacing w:before="240" w:line="360" w:lineRule="auto"/>
    </w:pPr>
    <w:rPr>
      <w:rFonts w:eastAsia="Calibri"/>
      <w:szCs w:val="22"/>
      <w:lang w:eastAsia="en-GB"/>
    </w:rPr>
  </w:style>
  <w:style w:type="paragraph" w:customStyle="1" w:styleId="MRLMA7">
    <w:name w:val="M&amp;R LMA 7"/>
    <w:aliases w:val="M&amp;Rlma7"/>
    <w:basedOn w:val="Normal"/>
    <w:uiPriority w:val="49"/>
    <w:rsid w:val="000137E9"/>
    <w:pPr>
      <w:numPr>
        <w:ilvl w:val="6"/>
        <w:numId w:val="22"/>
      </w:numPr>
      <w:spacing w:before="240" w:line="360" w:lineRule="auto"/>
    </w:pPr>
    <w:rPr>
      <w:rFonts w:eastAsia="Calibri"/>
      <w:szCs w:val="22"/>
      <w:lang w:eastAsia="en-GB"/>
    </w:rPr>
  </w:style>
  <w:style w:type="paragraph" w:customStyle="1" w:styleId="MRLMA8">
    <w:name w:val="M&amp;R LMA 8"/>
    <w:aliases w:val="M&amp;Rlma8"/>
    <w:basedOn w:val="Normal"/>
    <w:uiPriority w:val="49"/>
    <w:rsid w:val="000137E9"/>
    <w:pPr>
      <w:numPr>
        <w:ilvl w:val="7"/>
        <w:numId w:val="22"/>
      </w:numPr>
      <w:spacing w:before="240" w:line="360" w:lineRule="auto"/>
    </w:pPr>
    <w:rPr>
      <w:rFonts w:eastAsia="Calibri"/>
      <w:szCs w:val="22"/>
      <w:lang w:eastAsia="en-GB"/>
    </w:rPr>
  </w:style>
  <w:style w:type="paragraph" w:customStyle="1" w:styleId="MRLMA9">
    <w:name w:val="M&amp;R LMA 9"/>
    <w:aliases w:val="M&amp;Rlma9"/>
    <w:basedOn w:val="Normal"/>
    <w:uiPriority w:val="49"/>
    <w:rsid w:val="000137E9"/>
    <w:pPr>
      <w:numPr>
        <w:ilvl w:val="8"/>
        <w:numId w:val="22"/>
      </w:numPr>
      <w:tabs>
        <w:tab w:val="left" w:pos="6481"/>
      </w:tabs>
      <w:spacing w:before="240" w:line="360" w:lineRule="auto"/>
    </w:pPr>
    <w:rPr>
      <w:rFonts w:eastAsia="Calibri"/>
      <w:szCs w:val="22"/>
      <w:lang w:eastAsia="en-GB"/>
    </w:rPr>
  </w:style>
  <w:style w:type="paragraph" w:customStyle="1" w:styleId="MRNoHead1">
    <w:name w:val="M&amp;R No Head 1"/>
    <w:aliases w:val="M&amp;RnoH1"/>
    <w:basedOn w:val="Normal"/>
    <w:uiPriority w:val="14"/>
    <w:qFormat/>
    <w:rsid w:val="000137E9"/>
    <w:pPr>
      <w:numPr>
        <w:numId w:val="23"/>
      </w:numPr>
      <w:tabs>
        <w:tab w:val="left" w:pos="720"/>
      </w:tabs>
      <w:spacing w:before="240" w:line="360" w:lineRule="auto"/>
      <w:outlineLvl w:val="0"/>
    </w:pPr>
    <w:rPr>
      <w:rFonts w:eastAsia="Calibri"/>
      <w:szCs w:val="22"/>
      <w:lang w:eastAsia="en-GB"/>
    </w:rPr>
  </w:style>
  <w:style w:type="paragraph" w:customStyle="1" w:styleId="MRNoHead2">
    <w:name w:val="M&amp;R No Head 2"/>
    <w:aliases w:val="M&amp;RnoH2"/>
    <w:basedOn w:val="Normal"/>
    <w:uiPriority w:val="14"/>
    <w:qFormat/>
    <w:rsid w:val="000137E9"/>
    <w:pPr>
      <w:numPr>
        <w:ilvl w:val="1"/>
        <w:numId w:val="23"/>
      </w:numPr>
      <w:tabs>
        <w:tab w:val="left" w:pos="1440"/>
      </w:tabs>
      <w:spacing w:before="240" w:line="360" w:lineRule="auto"/>
      <w:outlineLvl w:val="1"/>
    </w:pPr>
    <w:rPr>
      <w:rFonts w:eastAsia="Calibri"/>
      <w:szCs w:val="22"/>
      <w:lang w:eastAsia="en-GB"/>
    </w:rPr>
  </w:style>
  <w:style w:type="paragraph" w:customStyle="1" w:styleId="MRNoHead3">
    <w:name w:val="M&amp;R No Head 3"/>
    <w:aliases w:val="M&amp;RnoH3"/>
    <w:basedOn w:val="Normal"/>
    <w:uiPriority w:val="14"/>
    <w:qFormat/>
    <w:rsid w:val="000137E9"/>
    <w:pPr>
      <w:numPr>
        <w:ilvl w:val="2"/>
        <w:numId w:val="23"/>
      </w:numPr>
      <w:tabs>
        <w:tab w:val="left" w:pos="2517"/>
      </w:tabs>
      <w:spacing w:before="240" w:line="360" w:lineRule="auto"/>
      <w:outlineLvl w:val="2"/>
    </w:pPr>
    <w:rPr>
      <w:rFonts w:eastAsia="Calibri"/>
      <w:szCs w:val="22"/>
      <w:lang w:eastAsia="en-GB"/>
    </w:rPr>
  </w:style>
  <w:style w:type="paragraph" w:customStyle="1" w:styleId="MRNoHead4">
    <w:name w:val="M&amp;R No Head 4"/>
    <w:aliases w:val="M&amp;RnoH4"/>
    <w:basedOn w:val="Normal"/>
    <w:uiPriority w:val="14"/>
    <w:rsid w:val="000137E9"/>
    <w:pPr>
      <w:numPr>
        <w:ilvl w:val="3"/>
        <w:numId w:val="23"/>
      </w:numPr>
      <w:spacing w:before="240" w:line="360" w:lineRule="auto"/>
      <w:outlineLvl w:val="3"/>
    </w:pPr>
    <w:rPr>
      <w:rFonts w:eastAsia="Calibri"/>
      <w:szCs w:val="22"/>
      <w:lang w:eastAsia="en-GB"/>
    </w:rPr>
  </w:style>
  <w:style w:type="paragraph" w:customStyle="1" w:styleId="MRNoHead5">
    <w:name w:val="M&amp;R No Head 5"/>
    <w:aliases w:val="M&amp;RnoH5"/>
    <w:basedOn w:val="Normal"/>
    <w:uiPriority w:val="14"/>
    <w:rsid w:val="000137E9"/>
    <w:pPr>
      <w:numPr>
        <w:ilvl w:val="4"/>
        <w:numId w:val="23"/>
      </w:numPr>
      <w:spacing w:before="240" w:line="360" w:lineRule="auto"/>
      <w:outlineLvl w:val="4"/>
    </w:pPr>
    <w:rPr>
      <w:rFonts w:eastAsia="Calibri"/>
      <w:szCs w:val="22"/>
      <w:lang w:eastAsia="en-GB"/>
    </w:rPr>
  </w:style>
  <w:style w:type="paragraph" w:customStyle="1" w:styleId="MRNoHead6">
    <w:name w:val="M&amp;R No Head 6"/>
    <w:aliases w:val="M&amp;RnoH6"/>
    <w:basedOn w:val="Normal"/>
    <w:uiPriority w:val="14"/>
    <w:rsid w:val="000137E9"/>
    <w:pPr>
      <w:numPr>
        <w:ilvl w:val="5"/>
        <w:numId w:val="23"/>
      </w:numPr>
      <w:spacing w:before="240" w:line="360" w:lineRule="auto"/>
      <w:outlineLvl w:val="5"/>
    </w:pPr>
    <w:rPr>
      <w:rFonts w:eastAsia="Calibri"/>
      <w:szCs w:val="22"/>
      <w:lang w:eastAsia="en-GB"/>
    </w:rPr>
  </w:style>
  <w:style w:type="paragraph" w:customStyle="1" w:styleId="MRNoHead7">
    <w:name w:val="M&amp;R No Head 7"/>
    <w:aliases w:val="M&amp;RnoH7"/>
    <w:basedOn w:val="Normal"/>
    <w:uiPriority w:val="14"/>
    <w:rsid w:val="000137E9"/>
    <w:pPr>
      <w:numPr>
        <w:ilvl w:val="6"/>
        <w:numId w:val="23"/>
      </w:numPr>
      <w:spacing w:before="240" w:line="360" w:lineRule="auto"/>
      <w:outlineLvl w:val="6"/>
    </w:pPr>
    <w:rPr>
      <w:rFonts w:eastAsia="Calibri"/>
      <w:szCs w:val="22"/>
      <w:lang w:eastAsia="en-GB"/>
    </w:rPr>
  </w:style>
  <w:style w:type="paragraph" w:customStyle="1" w:styleId="MRNoHead8">
    <w:name w:val="M&amp;R No Head 8"/>
    <w:aliases w:val="M&amp;RnoH8"/>
    <w:basedOn w:val="Normal"/>
    <w:uiPriority w:val="14"/>
    <w:rsid w:val="000137E9"/>
    <w:pPr>
      <w:numPr>
        <w:ilvl w:val="7"/>
        <w:numId w:val="23"/>
      </w:numPr>
      <w:spacing w:before="240" w:line="360" w:lineRule="auto"/>
      <w:outlineLvl w:val="7"/>
    </w:pPr>
    <w:rPr>
      <w:rFonts w:eastAsia="Calibri"/>
      <w:szCs w:val="22"/>
      <w:lang w:eastAsia="en-GB"/>
    </w:rPr>
  </w:style>
  <w:style w:type="paragraph" w:customStyle="1" w:styleId="MRNoHead9">
    <w:name w:val="M&amp;R No Head 9"/>
    <w:aliases w:val="M&amp;RnoH9"/>
    <w:basedOn w:val="Normal"/>
    <w:uiPriority w:val="14"/>
    <w:rsid w:val="000137E9"/>
    <w:pPr>
      <w:numPr>
        <w:ilvl w:val="8"/>
        <w:numId w:val="23"/>
      </w:numPr>
      <w:spacing w:before="240" w:line="360" w:lineRule="auto"/>
      <w:outlineLvl w:val="8"/>
    </w:pPr>
    <w:rPr>
      <w:rFonts w:eastAsia="Calibri"/>
      <w:szCs w:val="22"/>
      <w:lang w:eastAsia="en-GB"/>
    </w:rPr>
  </w:style>
  <w:style w:type="numbering" w:customStyle="1" w:styleId="Headings">
    <w:name w:val="Headings"/>
    <w:rsid w:val="000137E9"/>
    <w:pPr>
      <w:numPr>
        <w:numId w:val="20"/>
      </w:numPr>
    </w:pPr>
  </w:style>
  <w:style w:type="numbering" w:customStyle="1" w:styleId="LMA">
    <w:name w:val="LMA"/>
    <w:rsid w:val="000137E9"/>
    <w:pPr>
      <w:numPr>
        <w:numId w:val="21"/>
      </w:numPr>
    </w:pPr>
  </w:style>
  <w:style w:type="numbering" w:customStyle="1" w:styleId="NoHead">
    <w:name w:val="No Head"/>
    <w:rsid w:val="000137E9"/>
    <w:pPr>
      <w:numPr>
        <w:numId w:val="23"/>
      </w:numPr>
    </w:pPr>
  </w:style>
  <w:style w:type="character" w:customStyle="1" w:styleId="cohidesearchterm">
    <w:name w:val="co_hidesearchterm"/>
    <w:basedOn w:val="DefaultParagraphFont"/>
    <w:rsid w:val="00AC082C"/>
  </w:style>
  <w:style w:type="character" w:customStyle="1" w:styleId="khidentifier">
    <w:name w:val="kh_identifier"/>
    <w:basedOn w:val="DefaultParagraphFont"/>
    <w:rsid w:val="00AC082C"/>
  </w:style>
  <w:style w:type="character" w:styleId="Emphasis">
    <w:name w:val="Emphasis"/>
    <w:basedOn w:val="DefaultParagraphFont"/>
    <w:uiPriority w:val="20"/>
    <w:qFormat/>
    <w:rsid w:val="00AC082C"/>
    <w:rPr>
      <w:i/>
      <w:iCs/>
    </w:rPr>
  </w:style>
  <w:style w:type="paragraph" w:customStyle="1" w:styleId="DefinedTermPara">
    <w:name w:val="Defined Term Para"/>
    <w:basedOn w:val="Normal"/>
    <w:qFormat/>
    <w:rsid w:val="005334A3"/>
    <w:pPr>
      <w:numPr>
        <w:numId w:val="24"/>
      </w:numPr>
      <w:spacing w:after="120"/>
    </w:pPr>
    <w:rPr>
      <w:rFonts w:eastAsia="Arial Unicode MS"/>
      <w:color w:val="000000"/>
      <w:sz w:val="22"/>
    </w:rPr>
  </w:style>
  <w:style w:type="character" w:customStyle="1" w:styleId="DefTerm0">
    <w:name w:val="DefTerm"/>
    <w:basedOn w:val="DefaultParagraphFont"/>
    <w:uiPriority w:val="1"/>
    <w:qFormat/>
    <w:rsid w:val="005334A3"/>
    <w:rPr>
      <w:rFonts w:ascii="Arial" w:eastAsia="Arial" w:hAnsi="Arial" w:cs="Arial"/>
      <w:b/>
      <w:color w:val="000000"/>
    </w:rPr>
  </w:style>
  <w:style w:type="paragraph" w:customStyle="1" w:styleId="DefinedTermNumber">
    <w:name w:val="Defined Term Number"/>
    <w:basedOn w:val="DefinedTermPara"/>
    <w:qFormat/>
    <w:rsid w:val="005334A3"/>
    <w:pPr>
      <w:numPr>
        <w:ilvl w:val="1"/>
      </w:numPr>
    </w:pPr>
  </w:style>
  <w:style w:type="paragraph" w:customStyle="1" w:styleId="TitleClause">
    <w:name w:val="Title Clause"/>
    <w:basedOn w:val="Normal"/>
    <w:rsid w:val="005334A3"/>
    <w:pPr>
      <w:keepNext/>
      <w:numPr>
        <w:numId w:val="25"/>
      </w:numPr>
      <w:spacing w:before="240" w:after="240"/>
      <w:outlineLvl w:val="0"/>
    </w:pPr>
    <w:rPr>
      <w:rFonts w:eastAsia="Arial Unicode MS"/>
      <w:b/>
      <w:color w:val="000000"/>
      <w:kern w:val="28"/>
      <w:sz w:val="22"/>
    </w:rPr>
  </w:style>
  <w:style w:type="paragraph" w:customStyle="1" w:styleId="Untitledsubclause1">
    <w:name w:val="Untitled subclause 1"/>
    <w:basedOn w:val="Normal"/>
    <w:rsid w:val="005334A3"/>
    <w:pPr>
      <w:numPr>
        <w:ilvl w:val="1"/>
        <w:numId w:val="25"/>
      </w:numPr>
      <w:spacing w:before="280" w:after="120"/>
      <w:outlineLvl w:val="1"/>
    </w:pPr>
    <w:rPr>
      <w:rFonts w:eastAsia="Arial Unicode MS"/>
      <w:color w:val="000000"/>
      <w:sz w:val="22"/>
    </w:rPr>
  </w:style>
  <w:style w:type="paragraph" w:customStyle="1" w:styleId="Untitledsubclause2">
    <w:name w:val="Untitled subclause 2"/>
    <w:basedOn w:val="Normal"/>
    <w:rsid w:val="005334A3"/>
    <w:pPr>
      <w:numPr>
        <w:ilvl w:val="2"/>
        <w:numId w:val="25"/>
      </w:numPr>
      <w:spacing w:after="120"/>
      <w:outlineLvl w:val="2"/>
    </w:pPr>
    <w:rPr>
      <w:rFonts w:eastAsia="Arial Unicode MS"/>
      <w:color w:val="000000"/>
      <w:sz w:val="22"/>
    </w:rPr>
  </w:style>
  <w:style w:type="paragraph" w:customStyle="1" w:styleId="Untitledsubclause3">
    <w:name w:val="Untitled subclause 3"/>
    <w:basedOn w:val="Normal"/>
    <w:rsid w:val="005334A3"/>
    <w:pPr>
      <w:numPr>
        <w:ilvl w:val="3"/>
        <w:numId w:val="25"/>
      </w:numPr>
      <w:tabs>
        <w:tab w:val="left" w:pos="2261"/>
      </w:tabs>
      <w:spacing w:after="120"/>
      <w:outlineLvl w:val="3"/>
    </w:pPr>
    <w:rPr>
      <w:rFonts w:eastAsia="Arial Unicode MS"/>
      <w:color w:val="000000"/>
      <w:sz w:val="22"/>
    </w:rPr>
  </w:style>
  <w:style w:type="paragraph" w:customStyle="1" w:styleId="Untitledsubclause4">
    <w:name w:val="Untitled subclause 4"/>
    <w:basedOn w:val="Normal"/>
    <w:rsid w:val="005334A3"/>
    <w:pPr>
      <w:numPr>
        <w:ilvl w:val="4"/>
        <w:numId w:val="25"/>
      </w:numPr>
      <w:spacing w:after="120"/>
      <w:outlineLvl w:val="4"/>
    </w:pPr>
    <w:rPr>
      <w:rFonts w:eastAsia="Arial Unicode MS"/>
      <w:color w:val="000000"/>
      <w:sz w:val="22"/>
    </w:rPr>
  </w:style>
  <w:style w:type="character" w:styleId="PlaceholderText">
    <w:name w:val="Placeholder Text"/>
    <w:basedOn w:val="DefaultParagraphFont"/>
    <w:uiPriority w:val="99"/>
    <w:semiHidden/>
    <w:rsid w:val="00C153C9"/>
    <w:rPr>
      <w:color w:val="808080"/>
    </w:rPr>
  </w:style>
  <w:style w:type="paragraph" w:customStyle="1" w:styleId="Paragraph">
    <w:name w:val="Paragraph"/>
    <w:basedOn w:val="Normal"/>
    <w:link w:val="ParagraphChar"/>
    <w:qFormat/>
    <w:rsid w:val="002C730A"/>
    <w:pPr>
      <w:spacing w:after="120"/>
    </w:pPr>
    <w:rPr>
      <w:rFonts w:eastAsia="Arial Unicode MS"/>
      <w:color w:val="000000"/>
      <w:sz w:val="22"/>
    </w:rPr>
  </w:style>
  <w:style w:type="character" w:customStyle="1" w:styleId="ParagraphChar">
    <w:name w:val="Paragraph Char"/>
    <w:basedOn w:val="DefaultParagraphFont"/>
    <w:link w:val="Paragraph"/>
    <w:rsid w:val="002C730A"/>
    <w:rPr>
      <w:rFonts w:ascii="Arial" w:eastAsia="Arial Unicode MS" w:hAnsi="Arial" w:cs="Arial"/>
      <w:color w:val="000000"/>
      <w:sz w:val="22"/>
      <w:lang w:eastAsia="en-US"/>
    </w:rPr>
  </w:style>
  <w:style w:type="character" w:customStyle="1" w:styleId="Heading9Char">
    <w:name w:val="Heading 9 Char"/>
    <w:basedOn w:val="DefaultParagraphFont"/>
    <w:link w:val="Heading9"/>
    <w:uiPriority w:val="9"/>
    <w:rsid w:val="008A0CF6"/>
    <w:rPr>
      <w:rFonts w:ascii="Arial" w:hAnsi="Arial" w:cs="Arial"/>
      <w:b/>
      <w:i/>
      <w:color w:val="000000"/>
      <w:sz w:val="18"/>
      <w:lang w:eastAsia="en-US"/>
    </w:rPr>
  </w:style>
  <w:style w:type="paragraph" w:customStyle="1" w:styleId="Introduction">
    <w:name w:val="Introduction"/>
    <w:basedOn w:val="Normal"/>
    <w:rsid w:val="008A0CF6"/>
    <w:pPr>
      <w:widowControl w:val="0"/>
      <w:numPr>
        <w:numId w:val="47"/>
      </w:numPr>
      <w:spacing w:after="240" w:line="260" w:lineRule="atLeast"/>
      <w:outlineLvl w:val="1"/>
    </w:pPr>
    <w:rPr>
      <w:color w:val="000000"/>
    </w:rPr>
  </w:style>
  <w:style w:type="paragraph" w:customStyle="1" w:styleId="AgtLevel1Heading">
    <w:name w:val="Agt/Level1 Heading"/>
    <w:basedOn w:val="Normal"/>
    <w:rsid w:val="008A0CF6"/>
    <w:pPr>
      <w:keepNext/>
      <w:widowControl w:val="0"/>
      <w:numPr>
        <w:numId w:val="48"/>
      </w:numPr>
      <w:spacing w:after="240" w:line="288" w:lineRule="auto"/>
      <w:outlineLvl w:val="1"/>
    </w:pPr>
    <w:rPr>
      <w:b/>
      <w:color w:val="000000"/>
    </w:rPr>
  </w:style>
  <w:style w:type="paragraph" w:customStyle="1" w:styleId="AgtLevel2">
    <w:name w:val="Agt/Level2"/>
    <w:basedOn w:val="Normal"/>
    <w:rsid w:val="008A0CF6"/>
    <w:pPr>
      <w:widowControl w:val="0"/>
      <w:numPr>
        <w:ilvl w:val="1"/>
        <w:numId w:val="48"/>
      </w:numPr>
      <w:spacing w:after="240" w:line="288" w:lineRule="auto"/>
      <w:outlineLvl w:val="1"/>
    </w:pPr>
    <w:rPr>
      <w:color w:val="000000"/>
    </w:rPr>
  </w:style>
  <w:style w:type="paragraph" w:customStyle="1" w:styleId="AgtLevel3">
    <w:name w:val="Agt/Level3"/>
    <w:basedOn w:val="Normal"/>
    <w:rsid w:val="008A0CF6"/>
    <w:pPr>
      <w:widowControl w:val="0"/>
      <w:numPr>
        <w:ilvl w:val="2"/>
        <w:numId w:val="48"/>
      </w:numPr>
      <w:spacing w:after="240" w:line="288" w:lineRule="auto"/>
      <w:outlineLvl w:val="1"/>
    </w:pPr>
    <w:rPr>
      <w:color w:val="000000"/>
    </w:rPr>
  </w:style>
  <w:style w:type="paragraph" w:customStyle="1" w:styleId="AgtLevel4">
    <w:name w:val="Agt/Level4"/>
    <w:basedOn w:val="Normal"/>
    <w:rsid w:val="008A0CF6"/>
    <w:pPr>
      <w:widowControl w:val="0"/>
      <w:numPr>
        <w:ilvl w:val="3"/>
        <w:numId w:val="48"/>
      </w:numPr>
      <w:spacing w:after="240" w:line="288" w:lineRule="auto"/>
      <w:outlineLvl w:val="1"/>
    </w:pPr>
    <w:rPr>
      <w:color w:val="000000"/>
    </w:rPr>
  </w:style>
  <w:style w:type="paragraph" w:customStyle="1" w:styleId="AgtLevel5">
    <w:name w:val="Agt/Level5"/>
    <w:basedOn w:val="Normal"/>
    <w:rsid w:val="008A0CF6"/>
    <w:pPr>
      <w:widowControl w:val="0"/>
      <w:numPr>
        <w:ilvl w:val="4"/>
        <w:numId w:val="48"/>
      </w:numPr>
      <w:spacing w:after="240" w:line="288" w:lineRule="auto"/>
      <w:outlineLvl w:val="1"/>
    </w:pPr>
    <w:rPr>
      <w:color w:val="000000"/>
    </w:rPr>
  </w:style>
  <w:style w:type="paragraph" w:customStyle="1" w:styleId="AgtLevel6">
    <w:name w:val="Agt/Level6"/>
    <w:basedOn w:val="Normal"/>
    <w:rsid w:val="008A0CF6"/>
    <w:pPr>
      <w:widowControl w:val="0"/>
      <w:numPr>
        <w:ilvl w:val="5"/>
        <w:numId w:val="48"/>
      </w:numPr>
      <w:spacing w:after="240" w:line="288" w:lineRule="auto"/>
      <w:outlineLvl w:val="1"/>
    </w:pPr>
    <w:rPr>
      <w:color w:val="000000"/>
    </w:rPr>
  </w:style>
  <w:style w:type="paragraph" w:customStyle="1" w:styleId="AgtLevel7">
    <w:name w:val="Agt/Level7"/>
    <w:basedOn w:val="Normal"/>
    <w:rsid w:val="008A0CF6"/>
    <w:pPr>
      <w:widowControl w:val="0"/>
      <w:numPr>
        <w:ilvl w:val="6"/>
        <w:numId w:val="48"/>
      </w:numPr>
      <w:spacing w:after="240" w:line="288" w:lineRule="auto"/>
      <w:outlineLvl w:val="1"/>
    </w:pPr>
    <w:rPr>
      <w:color w:val="000000"/>
    </w:rPr>
  </w:style>
  <w:style w:type="paragraph" w:customStyle="1" w:styleId="AgtLevel8">
    <w:name w:val="Agt/Level8"/>
    <w:basedOn w:val="Normal"/>
    <w:rsid w:val="008A0CF6"/>
    <w:pPr>
      <w:widowControl w:val="0"/>
      <w:numPr>
        <w:ilvl w:val="7"/>
        <w:numId w:val="48"/>
      </w:numPr>
      <w:spacing w:after="240" w:line="288" w:lineRule="auto"/>
      <w:outlineLvl w:val="1"/>
    </w:pPr>
    <w:rPr>
      <w:color w:val="000000"/>
    </w:rPr>
  </w:style>
  <w:style w:type="paragraph" w:customStyle="1" w:styleId="Paragraph1">
    <w:name w:val="Paragraph 1"/>
    <w:basedOn w:val="Normal"/>
    <w:qFormat/>
    <w:rsid w:val="008A0CF6"/>
    <w:pPr>
      <w:widowControl w:val="0"/>
      <w:numPr>
        <w:numId w:val="49"/>
      </w:numPr>
      <w:spacing w:after="0" w:line="240" w:lineRule="auto"/>
      <w:contextualSpacing/>
    </w:pPr>
    <w:rPr>
      <w:rFonts w:eastAsia="serif"/>
      <w:b/>
      <w:color w:val="000000"/>
      <w:sz w:val="14"/>
      <w:szCs w:val="14"/>
      <w:lang w:eastAsia="en-GB"/>
    </w:rPr>
  </w:style>
  <w:style w:type="paragraph" w:customStyle="1" w:styleId="Paragraph2">
    <w:name w:val="Paragraph 2"/>
    <w:basedOn w:val="Normal"/>
    <w:qFormat/>
    <w:rsid w:val="008A0CF6"/>
    <w:pPr>
      <w:widowControl w:val="0"/>
      <w:numPr>
        <w:ilvl w:val="1"/>
        <w:numId w:val="49"/>
      </w:numPr>
      <w:spacing w:after="0" w:line="240" w:lineRule="auto"/>
      <w:ind w:left="454" w:hanging="454"/>
      <w:contextualSpacing/>
    </w:pPr>
    <w:rPr>
      <w:rFonts w:eastAsia="serif"/>
      <w:color w:val="000000"/>
      <w:sz w:val="14"/>
      <w:szCs w:val="14"/>
      <w:lang w:eastAsia="en-GB"/>
    </w:rPr>
  </w:style>
  <w:style w:type="paragraph" w:customStyle="1" w:styleId="Paragraph3">
    <w:name w:val="Paragraph 3"/>
    <w:basedOn w:val="Normal"/>
    <w:link w:val="Paragraph3Char"/>
    <w:qFormat/>
    <w:rsid w:val="008A0CF6"/>
    <w:pPr>
      <w:widowControl w:val="0"/>
      <w:numPr>
        <w:ilvl w:val="2"/>
        <w:numId w:val="49"/>
      </w:numPr>
      <w:spacing w:after="0" w:line="240" w:lineRule="auto"/>
      <w:contextualSpacing/>
    </w:pPr>
    <w:rPr>
      <w:rFonts w:eastAsia="serif"/>
      <w:color w:val="000000"/>
      <w:lang w:eastAsia="en-GB"/>
    </w:rPr>
  </w:style>
  <w:style w:type="character" w:customStyle="1" w:styleId="Paragraph3Char">
    <w:name w:val="Paragraph 3 Char"/>
    <w:basedOn w:val="DefaultParagraphFont"/>
    <w:link w:val="Paragraph3"/>
    <w:rsid w:val="008A0CF6"/>
    <w:rPr>
      <w:rFonts w:ascii="Arial" w:eastAsia="serif" w:hAnsi="Arial" w:cs="Arial"/>
      <w:color w:val="000000"/>
    </w:rPr>
  </w:style>
  <w:style w:type="paragraph" w:styleId="NormalWeb">
    <w:name w:val="Normal (Web)"/>
    <w:basedOn w:val="Normal"/>
    <w:uiPriority w:val="99"/>
    <w:semiHidden/>
    <w:unhideWhenUsed/>
    <w:rsid w:val="008A0CF6"/>
    <w:pPr>
      <w:spacing w:before="100" w:beforeAutospacing="1" w:after="100" w:afterAutospacing="1" w:line="240" w:lineRule="auto"/>
      <w:jc w:val="left"/>
    </w:pPr>
    <w:rPr>
      <w:rFonts w:ascii="Times New Roman" w:hAnsi="Times New Roman" w:cs="Times New Roman"/>
      <w:sz w:val="24"/>
      <w:szCs w:val="24"/>
      <w:lang w:eastAsia="en-GB"/>
    </w:rPr>
  </w:style>
  <w:style w:type="paragraph" w:customStyle="1" w:styleId="xl63">
    <w:name w:val="xl63"/>
    <w:basedOn w:val="Normal"/>
    <w:rsid w:val="008A0CF6"/>
    <w:pPr>
      <w:pBdr>
        <w:top w:val="single" w:sz="8" w:space="0" w:color="CCCCCC"/>
        <w:left w:val="single" w:sz="8" w:space="0" w:color="CCCCCC"/>
        <w:bottom w:val="single" w:sz="8" w:space="0" w:color="000000"/>
        <w:right w:val="single" w:sz="8" w:space="0" w:color="000000"/>
      </w:pBdr>
      <w:shd w:val="clear" w:color="073763" w:fill="073763"/>
      <w:spacing w:before="100" w:beforeAutospacing="1" w:after="100" w:afterAutospacing="1" w:line="240" w:lineRule="auto"/>
      <w:jc w:val="center"/>
      <w:textAlignment w:val="center"/>
    </w:pPr>
    <w:rPr>
      <w:rFonts w:ascii="Ubuntu" w:hAnsi="Ubuntu" w:cs="Times New Roman"/>
      <w:b/>
      <w:bCs/>
      <w:color w:val="FFFFFF"/>
      <w:lang w:eastAsia="en-GB"/>
    </w:rPr>
  </w:style>
  <w:style w:type="paragraph" w:customStyle="1" w:styleId="xl64">
    <w:name w:val="xl64"/>
    <w:basedOn w:val="Normal"/>
    <w:rsid w:val="008A0CF6"/>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Ubuntu" w:hAnsi="Ubuntu" w:cs="Times New Roman"/>
      <w:lang w:eastAsia="en-GB"/>
    </w:rPr>
  </w:style>
  <w:style w:type="paragraph" w:customStyle="1" w:styleId="xl65">
    <w:name w:val="xl65"/>
    <w:basedOn w:val="Normal"/>
    <w:rsid w:val="008A0CF6"/>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left"/>
    </w:pPr>
    <w:rPr>
      <w:lang w:eastAsia="en-GB"/>
    </w:rPr>
  </w:style>
  <w:style w:type="paragraph" w:customStyle="1" w:styleId="xl66">
    <w:name w:val="xl66"/>
    <w:basedOn w:val="Normal"/>
    <w:rsid w:val="008A0CF6"/>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Ubuntu" w:hAnsi="Ubuntu" w:cs="Times New Roman"/>
      <w:sz w:val="18"/>
      <w:szCs w:val="18"/>
      <w:lang w:eastAsia="en-GB"/>
    </w:rPr>
  </w:style>
  <w:style w:type="paragraph" w:customStyle="1" w:styleId="xl67">
    <w:name w:val="xl67"/>
    <w:basedOn w:val="Normal"/>
    <w:rsid w:val="008A0CF6"/>
    <w:pPr>
      <w:pBdr>
        <w:top w:val="single" w:sz="8" w:space="0" w:color="CCCCCC"/>
        <w:left w:val="single" w:sz="8" w:space="0" w:color="CCCCCC"/>
        <w:bottom w:val="single" w:sz="8" w:space="0" w:color="000000"/>
        <w:right w:val="single" w:sz="8" w:space="0" w:color="000000"/>
      </w:pBdr>
      <w:shd w:val="clear" w:color="FFFFFF" w:fill="FFFFFF"/>
      <w:spacing w:before="100" w:beforeAutospacing="1" w:after="100" w:afterAutospacing="1" w:line="240" w:lineRule="auto"/>
      <w:jc w:val="center"/>
      <w:textAlignment w:val="center"/>
    </w:pPr>
    <w:rPr>
      <w:rFonts w:ascii="Ubuntu" w:hAnsi="Ubuntu" w:cs="Times New Roman"/>
      <w:lang w:eastAsia="en-GB"/>
    </w:rPr>
  </w:style>
  <w:style w:type="paragraph" w:customStyle="1" w:styleId="xl68">
    <w:name w:val="xl68"/>
    <w:basedOn w:val="Normal"/>
    <w:rsid w:val="008A0CF6"/>
    <w:pPr>
      <w:pBdr>
        <w:top w:val="single" w:sz="8" w:space="0" w:color="CCCCCC"/>
        <w:left w:val="single" w:sz="8" w:space="0" w:color="000000"/>
        <w:bottom w:val="single" w:sz="8" w:space="0" w:color="000000"/>
        <w:right w:val="single" w:sz="8" w:space="0" w:color="000000"/>
      </w:pBdr>
      <w:shd w:val="clear" w:color="073763" w:fill="073763"/>
      <w:spacing w:before="100" w:beforeAutospacing="1" w:after="100" w:afterAutospacing="1" w:line="240" w:lineRule="auto"/>
      <w:jc w:val="center"/>
      <w:textAlignment w:val="center"/>
    </w:pPr>
    <w:rPr>
      <w:rFonts w:ascii="Ubuntu" w:hAnsi="Ubuntu" w:cs="Times New Roman"/>
      <w:b/>
      <w:bCs/>
      <w:color w:val="FFFFFF"/>
      <w:lang w:eastAsia="en-GB"/>
    </w:rPr>
  </w:style>
  <w:style w:type="character" w:customStyle="1" w:styleId="Level2Char">
    <w:name w:val="Level 2 Char"/>
    <w:link w:val="Level2"/>
    <w:rsid w:val="00086767"/>
    <w:rPr>
      <w:rFonts w:ascii="Arial" w:hAnsi="Arial" w:cs="Arial"/>
      <w:lang w:eastAsia="en-US"/>
    </w:rPr>
  </w:style>
  <w:style w:type="character" w:customStyle="1" w:styleId="Level3Char">
    <w:name w:val="Level 3 Char"/>
    <w:link w:val="Level3"/>
    <w:rsid w:val="00086767"/>
    <w:rPr>
      <w:rFonts w:ascii="Arial" w:hAnsi="Arial" w:cs="Arial"/>
      <w:lang w:eastAsia="en-US"/>
    </w:rPr>
  </w:style>
  <w:style w:type="paragraph" w:customStyle="1" w:styleId="Section">
    <w:name w:val="Section"/>
    <w:basedOn w:val="Normal"/>
    <w:next w:val="Normal"/>
    <w:rsid w:val="00086767"/>
    <w:pPr>
      <w:numPr>
        <w:numId w:val="55"/>
      </w:numPr>
      <w:spacing w:after="0" w:line="480" w:lineRule="auto"/>
      <w:jc w:val="center"/>
    </w:pPr>
    <w:rPr>
      <w:rFonts w:ascii="Verdana" w:hAnsi="Verdana" w:cs="Times New Roman"/>
      <w:b/>
      <w:sz w:val="18"/>
      <w:szCs w:val="18"/>
      <w:lang w:eastAsia="zh-CN"/>
    </w:rPr>
  </w:style>
  <w:style w:type="paragraph" w:customStyle="1" w:styleId="Body">
    <w:name w:val="Body"/>
    <w:basedOn w:val="Normal"/>
    <w:qFormat/>
    <w:rsid w:val="00FD5948"/>
    <w:pPr>
      <w:numPr>
        <w:numId w:val="56"/>
      </w:numPr>
      <w:tabs>
        <w:tab w:val="left" w:pos="1843"/>
        <w:tab w:val="left" w:pos="3119"/>
        <w:tab w:val="left" w:pos="4253"/>
      </w:tabs>
      <w:spacing w:after="240" w:line="240" w:lineRule="auto"/>
    </w:pPr>
    <w:rPr>
      <w:rFonts w:ascii="Verdana" w:hAnsi="Verdana" w:cs="Times New Roman"/>
      <w:sz w:val="18"/>
      <w:szCs w:val="18"/>
      <w:lang w:eastAsia="zh-CN"/>
    </w:rPr>
  </w:style>
  <w:style w:type="paragraph" w:customStyle="1" w:styleId="aDefinition">
    <w:name w:val="(a) Definition"/>
    <w:basedOn w:val="Body"/>
    <w:qFormat/>
    <w:rsid w:val="00FD5948"/>
    <w:pPr>
      <w:numPr>
        <w:ilvl w:val="1"/>
      </w:numPr>
      <w:tabs>
        <w:tab w:val="clear" w:pos="1843"/>
        <w:tab w:val="clear" w:pos="3119"/>
        <w:tab w:val="clear" w:pos="4253"/>
      </w:tabs>
    </w:pPr>
  </w:style>
  <w:style w:type="paragraph" w:customStyle="1" w:styleId="iDefinition">
    <w:name w:val="(i) Definition"/>
    <w:basedOn w:val="Body"/>
    <w:qFormat/>
    <w:rsid w:val="00FD5948"/>
    <w:pPr>
      <w:numPr>
        <w:ilvl w:val="2"/>
      </w:numPr>
      <w:tabs>
        <w:tab w:val="clear" w:pos="3119"/>
        <w:tab w:val="clear" w:pos="4253"/>
      </w:tabs>
    </w:pPr>
  </w:style>
  <w:style w:type="character" w:styleId="FootnoteReference">
    <w:name w:val="footnote reference"/>
    <w:basedOn w:val="DefaultParagraphFont"/>
    <w:rsid w:val="00FD5948"/>
    <w:rPr>
      <w:rFonts w:ascii="Tahoma" w:hAnsi="Tahoma"/>
      <w:b/>
      <w:color w:val="auto"/>
      <w:sz w:val="20"/>
      <w:u w:val="none"/>
      <w:vertAlign w:val="superscript"/>
    </w:rPr>
  </w:style>
  <w:style w:type="paragraph" w:styleId="FootnoteText">
    <w:name w:val="footnote text"/>
    <w:basedOn w:val="Normal"/>
    <w:link w:val="FootnoteTextChar"/>
    <w:rsid w:val="00FD5948"/>
    <w:pPr>
      <w:tabs>
        <w:tab w:val="left" w:pos="851"/>
      </w:tabs>
      <w:spacing w:after="60" w:line="240" w:lineRule="auto"/>
      <w:ind w:left="851" w:hanging="851"/>
    </w:pPr>
    <w:rPr>
      <w:rFonts w:ascii="Tahoma" w:hAnsi="Tahoma" w:cs="Times New Roman"/>
      <w:sz w:val="16"/>
      <w:szCs w:val="18"/>
      <w:lang w:eastAsia="zh-CN"/>
    </w:rPr>
  </w:style>
  <w:style w:type="character" w:customStyle="1" w:styleId="FootnoteTextChar">
    <w:name w:val="Footnote Text Char"/>
    <w:basedOn w:val="DefaultParagraphFont"/>
    <w:link w:val="FootnoteText"/>
    <w:rsid w:val="00FD5948"/>
    <w:rPr>
      <w:rFonts w:ascii="Tahoma" w:hAnsi="Tahoma"/>
      <w:sz w:val="16"/>
      <w:szCs w:val="18"/>
      <w:lang w:eastAsia="zh-CN"/>
    </w:rPr>
  </w:style>
  <w:style w:type="paragraph" w:styleId="Revision">
    <w:name w:val="Revision"/>
    <w:hidden/>
    <w:uiPriority w:val="99"/>
    <w:semiHidden/>
    <w:rsid w:val="009C2193"/>
    <w:rPr>
      <w:rFonts w:ascii="Arial" w:hAnsi="Arial" w:cs="Arial"/>
      <w:lang w:eastAsia="en-US"/>
    </w:rPr>
  </w:style>
  <w:style w:type="character" w:customStyle="1" w:styleId="Heading2Char">
    <w:name w:val="Heading 2 Char"/>
    <w:basedOn w:val="DefaultParagraphFont"/>
    <w:link w:val="Heading2"/>
    <w:uiPriority w:val="9"/>
    <w:rsid w:val="00E91FAB"/>
    <w:rPr>
      <w:rFonts w:ascii="Arial" w:hAnsi="Arial" w:cs="Arial"/>
      <w:color w:val="000000"/>
      <w:lang w:eastAsia="en-US"/>
    </w:rPr>
  </w:style>
  <w:style w:type="character" w:styleId="UnresolvedMention">
    <w:name w:val="Unresolved Mention"/>
    <w:basedOn w:val="DefaultParagraphFont"/>
    <w:uiPriority w:val="99"/>
    <w:semiHidden/>
    <w:unhideWhenUsed/>
    <w:rsid w:val="00753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42837">
      <w:bodyDiv w:val="1"/>
      <w:marLeft w:val="0"/>
      <w:marRight w:val="0"/>
      <w:marTop w:val="0"/>
      <w:marBottom w:val="0"/>
      <w:divBdr>
        <w:top w:val="none" w:sz="0" w:space="0" w:color="auto"/>
        <w:left w:val="none" w:sz="0" w:space="0" w:color="auto"/>
        <w:bottom w:val="none" w:sz="0" w:space="0" w:color="auto"/>
        <w:right w:val="none" w:sz="0" w:space="0" w:color="auto"/>
      </w:divBdr>
      <w:divsChild>
        <w:div w:id="637956637">
          <w:marLeft w:val="0"/>
          <w:marRight w:val="0"/>
          <w:marTop w:val="224"/>
          <w:marBottom w:val="224"/>
          <w:divBdr>
            <w:top w:val="none" w:sz="0" w:space="0" w:color="auto"/>
            <w:left w:val="none" w:sz="0" w:space="0" w:color="auto"/>
            <w:bottom w:val="none" w:sz="0" w:space="0" w:color="auto"/>
            <w:right w:val="none" w:sz="0" w:space="0" w:color="auto"/>
          </w:divBdr>
          <w:divsChild>
            <w:div w:id="1143154134">
              <w:marLeft w:val="0"/>
              <w:marRight w:val="0"/>
              <w:marTop w:val="224"/>
              <w:marBottom w:val="0"/>
              <w:divBdr>
                <w:top w:val="none" w:sz="0" w:space="0" w:color="auto"/>
                <w:left w:val="none" w:sz="0" w:space="0" w:color="auto"/>
                <w:bottom w:val="none" w:sz="0" w:space="0" w:color="auto"/>
                <w:right w:val="none" w:sz="0" w:space="0" w:color="auto"/>
              </w:divBdr>
              <w:divsChild>
                <w:div w:id="99006141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856847642">
          <w:marLeft w:val="0"/>
          <w:marRight w:val="0"/>
          <w:marTop w:val="224"/>
          <w:marBottom w:val="224"/>
          <w:divBdr>
            <w:top w:val="none" w:sz="0" w:space="0" w:color="auto"/>
            <w:left w:val="none" w:sz="0" w:space="0" w:color="auto"/>
            <w:bottom w:val="none" w:sz="0" w:space="0" w:color="auto"/>
            <w:right w:val="none" w:sz="0" w:space="0" w:color="auto"/>
          </w:divBdr>
          <w:divsChild>
            <w:div w:id="748428029">
              <w:marLeft w:val="0"/>
              <w:marRight w:val="0"/>
              <w:marTop w:val="224"/>
              <w:marBottom w:val="0"/>
              <w:divBdr>
                <w:top w:val="none" w:sz="0" w:space="0" w:color="auto"/>
                <w:left w:val="none" w:sz="0" w:space="0" w:color="auto"/>
                <w:bottom w:val="none" w:sz="0" w:space="0" w:color="auto"/>
                <w:right w:val="none" w:sz="0" w:space="0" w:color="auto"/>
              </w:divBdr>
              <w:divsChild>
                <w:div w:id="1728602425">
                  <w:marLeft w:val="0"/>
                  <w:marRight w:val="0"/>
                  <w:marTop w:val="0"/>
                  <w:marBottom w:val="0"/>
                  <w:divBdr>
                    <w:top w:val="none" w:sz="0" w:space="0" w:color="auto"/>
                    <w:left w:val="none" w:sz="0" w:space="0" w:color="auto"/>
                    <w:bottom w:val="none" w:sz="0" w:space="0" w:color="auto"/>
                    <w:right w:val="none" w:sz="0" w:space="0" w:color="auto"/>
                  </w:divBdr>
                </w:div>
                <w:div w:id="163764384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845704395">
          <w:marLeft w:val="0"/>
          <w:marRight w:val="0"/>
          <w:marTop w:val="224"/>
          <w:marBottom w:val="224"/>
          <w:divBdr>
            <w:top w:val="none" w:sz="0" w:space="0" w:color="auto"/>
            <w:left w:val="none" w:sz="0" w:space="0" w:color="auto"/>
            <w:bottom w:val="none" w:sz="0" w:space="0" w:color="auto"/>
            <w:right w:val="none" w:sz="0" w:space="0" w:color="auto"/>
          </w:divBdr>
          <w:divsChild>
            <w:div w:id="241646104">
              <w:marLeft w:val="0"/>
              <w:marRight w:val="0"/>
              <w:marTop w:val="224"/>
              <w:marBottom w:val="0"/>
              <w:divBdr>
                <w:top w:val="none" w:sz="0" w:space="0" w:color="auto"/>
                <w:left w:val="none" w:sz="0" w:space="0" w:color="auto"/>
                <w:bottom w:val="none" w:sz="0" w:space="0" w:color="auto"/>
                <w:right w:val="none" w:sz="0" w:space="0" w:color="auto"/>
              </w:divBdr>
              <w:divsChild>
                <w:div w:id="1759525312">
                  <w:marLeft w:val="0"/>
                  <w:marRight w:val="0"/>
                  <w:marTop w:val="0"/>
                  <w:marBottom w:val="0"/>
                  <w:divBdr>
                    <w:top w:val="none" w:sz="0" w:space="0" w:color="auto"/>
                    <w:left w:val="none" w:sz="0" w:space="0" w:color="auto"/>
                    <w:bottom w:val="none" w:sz="0" w:space="0" w:color="auto"/>
                    <w:right w:val="none" w:sz="0" w:space="0" w:color="auto"/>
                  </w:divBdr>
                </w:div>
                <w:div w:id="396831087">
                  <w:marLeft w:val="0"/>
                  <w:marRight w:val="0"/>
                  <w:marTop w:val="224"/>
                  <w:marBottom w:val="224"/>
                  <w:divBdr>
                    <w:top w:val="none" w:sz="0" w:space="0" w:color="auto"/>
                    <w:left w:val="none" w:sz="0" w:space="0" w:color="auto"/>
                    <w:bottom w:val="none" w:sz="0" w:space="0" w:color="auto"/>
                    <w:right w:val="none" w:sz="0" w:space="0" w:color="auto"/>
                  </w:divBdr>
                </w:div>
              </w:divsChild>
            </w:div>
            <w:div w:id="2036032214">
              <w:marLeft w:val="0"/>
              <w:marRight w:val="0"/>
              <w:marTop w:val="224"/>
              <w:marBottom w:val="224"/>
              <w:divBdr>
                <w:top w:val="none" w:sz="0" w:space="0" w:color="auto"/>
                <w:left w:val="none" w:sz="0" w:space="0" w:color="auto"/>
                <w:bottom w:val="none" w:sz="0" w:space="0" w:color="auto"/>
                <w:right w:val="none" w:sz="0" w:space="0" w:color="auto"/>
              </w:divBdr>
              <w:divsChild>
                <w:div w:id="2011835481">
                  <w:marLeft w:val="0"/>
                  <w:marRight w:val="0"/>
                  <w:marTop w:val="224"/>
                  <w:marBottom w:val="0"/>
                  <w:divBdr>
                    <w:top w:val="none" w:sz="0" w:space="0" w:color="auto"/>
                    <w:left w:val="none" w:sz="0" w:space="0" w:color="auto"/>
                    <w:bottom w:val="none" w:sz="0" w:space="0" w:color="auto"/>
                    <w:right w:val="none" w:sz="0" w:space="0" w:color="auto"/>
                  </w:divBdr>
                  <w:divsChild>
                    <w:div w:id="13146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414">
              <w:marLeft w:val="0"/>
              <w:marRight w:val="0"/>
              <w:marTop w:val="224"/>
              <w:marBottom w:val="224"/>
              <w:divBdr>
                <w:top w:val="none" w:sz="0" w:space="0" w:color="auto"/>
                <w:left w:val="none" w:sz="0" w:space="0" w:color="auto"/>
                <w:bottom w:val="none" w:sz="0" w:space="0" w:color="auto"/>
                <w:right w:val="none" w:sz="0" w:space="0" w:color="auto"/>
              </w:divBdr>
              <w:divsChild>
                <w:div w:id="1876574367">
                  <w:marLeft w:val="0"/>
                  <w:marRight w:val="0"/>
                  <w:marTop w:val="224"/>
                  <w:marBottom w:val="0"/>
                  <w:divBdr>
                    <w:top w:val="none" w:sz="0" w:space="0" w:color="auto"/>
                    <w:left w:val="none" w:sz="0" w:space="0" w:color="auto"/>
                    <w:bottom w:val="none" w:sz="0" w:space="0" w:color="auto"/>
                    <w:right w:val="none" w:sz="0" w:space="0" w:color="auto"/>
                  </w:divBdr>
                  <w:divsChild>
                    <w:div w:id="1374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7834">
              <w:marLeft w:val="0"/>
              <w:marRight w:val="0"/>
              <w:marTop w:val="224"/>
              <w:marBottom w:val="224"/>
              <w:divBdr>
                <w:top w:val="none" w:sz="0" w:space="0" w:color="auto"/>
                <w:left w:val="none" w:sz="0" w:space="0" w:color="auto"/>
                <w:bottom w:val="none" w:sz="0" w:space="0" w:color="auto"/>
                <w:right w:val="none" w:sz="0" w:space="0" w:color="auto"/>
              </w:divBdr>
              <w:divsChild>
                <w:div w:id="1890142483">
                  <w:marLeft w:val="0"/>
                  <w:marRight w:val="0"/>
                  <w:marTop w:val="224"/>
                  <w:marBottom w:val="0"/>
                  <w:divBdr>
                    <w:top w:val="none" w:sz="0" w:space="0" w:color="auto"/>
                    <w:left w:val="none" w:sz="0" w:space="0" w:color="auto"/>
                    <w:bottom w:val="none" w:sz="0" w:space="0" w:color="auto"/>
                    <w:right w:val="none" w:sz="0" w:space="0" w:color="auto"/>
                  </w:divBdr>
                  <w:divsChild>
                    <w:div w:id="8969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9791">
              <w:marLeft w:val="0"/>
              <w:marRight w:val="0"/>
              <w:marTop w:val="224"/>
              <w:marBottom w:val="224"/>
              <w:divBdr>
                <w:top w:val="none" w:sz="0" w:space="0" w:color="auto"/>
                <w:left w:val="none" w:sz="0" w:space="0" w:color="auto"/>
                <w:bottom w:val="none" w:sz="0" w:space="0" w:color="auto"/>
                <w:right w:val="none" w:sz="0" w:space="0" w:color="auto"/>
              </w:divBdr>
              <w:divsChild>
                <w:div w:id="1445998579">
                  <w:marLeft w:val="0"/>
                  <w:marRight w:val="0"/>
                  <w:marTop w:val="224"/>
                  <w:marBottom w:val="0"/>
                  <w:divBdr>
                    <w:top w:val="none" w:sz="0" w:space="0" w:color="auto"/>
                    <w:left w:val="none" w:sz="0" w:space="0" w:color="auto"/>
                    <w:bottom w:val="none" w:sz="0" w:space="0" w:color="auto"/>
                    <w:right w:val="none" w:sz="0" w:space="0" w:color="auto"/>
                  </w:divBdr>
                  <w:divsChild>
                    <w:div w:id="4965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17396">
          <w:marLeft w:val="0"/>
          <w:marRight w:val="0"/>
          <w:marTop w:val="224"/>
          <w:marBottom w:val="224"/>
          <w:divBdr>
            <w:top w:val="none" w:sz="0" w:space="0" w:color="auto"/>
            <w:left w:val="none" w:sz="0" w:space="0" w:color="auto"/>
            <w:bottom w:val="none" w:sz="0" w:space="0" w:color="auto"/>
            <w:right w:val="none" w:sz="0" w:space="0" w:color="auto"/>
          </w:divBdr>
          <w:divsChild>
            <w:div w:id="1964656895">
              <w:marLeft w:val="0"/>
              <w:marRight w:val="0"/>
              <w:marTop w:val="224"/>
              <w:marBottom w:val="0"/>
              <w:divBdr>
                <w:top w:val="none" w:sz="0" w:space="0" w:color="auto"/>
                <w:left w:val="none" w:sz="0" w:space="0" w:color="auto"/>
                <w:bottom w:val="none" w:sz="0" w:space="0" w:color="auto"/>
                <w:right w:val="none" w:sz="0" w:space="0" w:color="auto"/>
              </w:divBdr>
              <w:divsChild>
                <w:div w:id="1339576069">
                  <w:marLeft w:val="0"/>
                  <w:marRight w:val="0"/>
                  <w:marTop w:val="0"/>
                  <w:marBottom w:val="0"/>
                  <w:divBdr>
                    <w:top w:val="none" w:sz="0" w:space="0" w:color="auto"/>
                    <w:left w:val="none" w:sz="0" w:space="0" w:color="auto"/>
                    <w:bottom w:val="none" w:sz="0" w:space="0" w:color="auto"/>
                    <w:right w:val="none" w:sz="0" w:space="0" w:color="auto"/>
                  </w:divBdr>
                </w:div>
                <w:div w:id="14381514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936403573">
      <w:bodyDiv w:val="1"/>
      <w:marLeft w:val="0"/>
      <w:marRight w:val="0"/>
      <w:marTop w:val="0"/>
      <w:marBottom w:val="0"/>
      <w:divBdr>
        <w:top w:val="none" w:sz="0" w:space="0" w:color="auto"/>
        <w:left w:val="none" w:sz="0" w:space="0" w:color="auto"/>
        <w:bottom w:val="none" w:sz="0" w:space="0" w:color="auto"/>
        <w:right w:val="none" w:sz="0" w:space="0" w:color="auto"/>
      </w:divBdr>
      <w:divsChild>
        <w:div w:id="1344746144">
          <w:marLeft w:val="0"/>
          <w:marRight w:val="0"/>
          <w:marTop w:val="0"/>
          <w:marBottom w:val="0"/>
          <w:divBdr>
            <w:top w:val="none" w:sz="0" w:space="0" w:color="auto"/>
            <w:left w:val="none" w:sz="0" w:space="0" w:color="auto"/>
            <w:bottom w:val="none" w:sz="0" w:space="0" w:color="auto"/>
            <w:right w:val="none" w:sz="0" w:space="0" w:color="auto"/>
          </w:divBdr>
        </w:div>
        <w:div w:id="885217919">
          <w:marLeft w:val="0"/>
          <w:marRight w:val="0"/>
          <w:marTop w:val="0"/>
          <w:marBottom w:val="0"/>
          <w:divBdr>
            <w:top w:val="none" w:sz="0" w:space="0" w:color="auto"/>
            <w:left w:val="none" w:sz="0" w:space="0" w:color="auto"/>
            <w:bottom w:val="none" w:sz="0" w:space="0" w:color="auto"/>
            <w:right w:val="none" w:sz="0" w:space="0" w:color="auto"/>
          </w:divBdr>
        </w:div>
        <w:div w:id="1869635718">
          <w:marLeft w:val="0"/>
          <w:marRight w:val="0"/>
          <w:marTop w:val="0"/>
          <w:marBottom w:val="0"/>
          <w:divBdr>
            <w:top w:val="none" w:sz="0" w:space="0" w:color="auto"/>
            <w:left w:val="none" w:sz="0" w:space="0" w:color="auto"/>
            <w:bottom w:val="none" w:sz="0" w:space="0" w:color="auto"/>
            <w:right w:val="none" w:sz="0" w:space="0" w:color="auto"/>
          </w:divBdr>
        </w:div>
        <w:div w:id="212009524">
          <w:marLeft w:val="0"/>
          <w:marRight w:val="0"/>
          <w:marTop w:val="0"/>
          <w:marBottom w:val="0"/>
          <w:divBdr>
            <w:top w:val="none" w:sz="0" w:space="0" w:color="auto"/>
            <w:left w:val="none" w:sz="0" w:space="0" w:color="auto"/>
            <w:bottom w:val="none" w:sz="0" w:space="0" w:color="auto"/>
            <w:right w:val="none" w:sz="0" w:space="0" w:color="auto"/>
          </w:divBdr>
        </w:div>
        <w:div w:id="377710115">
          <w:marLeft w:val="0"/>
          <w:marRight w:val="0"/>
          <w:marTop w:val="0"/>
          <w:marBottom w:val="0"/>
          <w:divBdr>
            <w:top w:val="none" w:sz="0" w:space="0" w:color="auto"/>
            <w:left w:val="none" w:sz="0" w:space="0" w:color="auto"/>
            <w:bottom w:val="none" w:sz="0" w:space="0" w:color="auto"/>
            <w:right w:val="none" w:sz="0" w:space="0" w:color="auto"/>
          </w:divBdr>
        </w:div>
        <w:div w:id="2035962596">
          <w:marLeft w:val="0"/>
          <w:marRight w:val="0"/>
          <w:marTop w:val="0"/>
          <w:marBottom w:val="0"/>
          <w:divBdr>
            <w:top w:val="none" w:sz="0" w:space="0" w:color="auto"/>
            <w:left w:val="none" w:sz="0" w:space="0" w:color="auto"/>
            <w:bottom w:val="none" w:sz="0" w:space="0" w:color="auto"/>
            <w:right w:val="none" w:sz="0" w:space="0" w:color="auto"/>
          </w:divBdr>
        </w:div>
        <w:div w:id="41903985">
          <w:marLeft w:val="0"/>
          <w:marRight w:val="0"/>
          <w:marTop w:val="0"/>
          <w:marBottom w:val="0"/>
          <w:divBdr>
            <w:top w:val="none" w:sz="0" w:space="0" w:color="auto"/>
            <w:left w:val="none" w:sz="0" w:space="0" w:color="auto"/>
            <w:bottom w:val="none" w:sz="0" w:space="0" w:color="auto"/>
            <w:right w:val="none" w:sz="0" w:space="0" w:color="auto"/>
          </w:divBdr>
        </w:div>
        <w:div w:id="242838107">
          <w:marLeft w:val="0"/>
          <w:marRight w:val="0"/>
          <w:marTop w:val="0"/>
          <w:marBottom w:val="0"/>
          <w:divBdr>
            <w:top w:val="none" w:sz="0" w:space="0" w:color="auto"/>
            <w:left w:val="none" w:sz="0" w:space="0" w:color="auto"/>
            <w:bottom w:val="none" w:sz="0" w:space="0" w:color="auto"/>
            <w:right w:val="none" w:sz="0" w:space="0" w:color="auto"/>
          </w:divBdr>
        </w:div>
        <w:div w:id="1276789951">
          <w:marLeft w:val="0"/>
          <w:marRight w:val="0"/>
          <w:marTop w:val="0"/>
          <w:marBottom w:val="0"/>
          <w:divBdr>
            <w:top w:val="none" w:sz="0" w:space="0" w:color="auto"/>
            <w:left w:val="none" w:sz="0" w:space="0" w:color="auto"/>
            <w:bottom w:val="none" w:sz="0" w:space="0" w:color="auto"/>
            <w:right w:val="none" w:sz="0" w:space="0" w:color="auto"/>
          </w:divBdr>
        </w:div>
        <w:div w:id="1770003401">
          <w:marLeft w:val="0"/>
          <w:marRight w:val="0"/>
          <w:marTop w:val="0"/>
          <w:marBottom w:val="0"/>
          <w:divBdr>
            <w:top w:val="none" w:sz="0" w:space="0" w:color="auto"/>
            <w:left w:val="none" w:sz="0" w:space="0" w:color="auto"/>
            <w:bottom w:val="none" w:sz="0" w:space="0" w:color="auto"/>
            <w:right w:val="none" w:sz="0" w:space="0" w:color="auto"/>
          </w:divBdr>
        </w:div>
        <w:div w:id="6260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eoncinemas.com/supplierhub"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294BC-5AFF-46D3-9D29-44C034878169}">
  <ds:schemaRefs>
    <ds:schemaRef ds:uri="http://schemas.openxmlformats.org/officeDocument/2006/bibliography"/>
  </ds:schemaRefs>
</ds:datastoreItem>
</file>

<file path=docMetadata/LabelInfo.xml><?xml version="1.0" encoding="utf-8"?>
<clbl:labelList xmlns:clbl="http://schemas.microsoft.com/office/2020/mipLabelMetadata">
  <clbl:label id="{2a5c48c2-ebf9-4f92-89e5-18336e0787d2}" enabled="0" method="" siteId="{2a5c48c2-ebf9-4f92-89e5-18336e0787d2}"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6277</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ODEON</Company>
  <LinksUpToDate>false</LinksUpToDate>
  <CharactersWithSpaces>41973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Harrison</dc:creator>
  <cp:lastModifiedBy>Gareth Pritchard</cp:lastModifiedBy>
  <cp:revision>2</cp:revision>
  <cp:lastPrinted>2021-04-08T14:04:00Z</cp:lastPrinted>
  <dcterms:created xsi:type="dcterms:W3CDTF">2022-05-25T15:10:00Z</dcterms:created>
  <dcterms:modified xsi:type="dcterms:W3CDTF">2022-05-25T15:10:00Z</dcterms:modified>
</cp:coreProperties>
</file>